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r>
        <w:rPr>
          <w:rFonts w:ascii="Times New Roman" w:eastAsia="Times New Roman" w:hAnsi="Times New Roman" w:cs="Times New Roman"/>
          <w:sz w:val="28"/>
          <w:szCs w:val="28"/>
        </w:rPr>
        <w:t>ПОСТАНОВЛЕНИЕ</w:t>
      </w:r>
    </w:p>
    <w:p>
      <w:pPr>
        <w:widowControl w:val="0"/>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widowControl w:val="0"/>
        <w:spacing w:before="0" w:after="0"/>
        <w:jc w:val="both"/>
        <w:rPr>
          <w:sz w:val="28"/>
          <w:szCs w:val="28"/>
        </w:rPr>
      </w:pPr>
    </w:p>
    <w:p>
      <w:pPr>
        <w:widowControl w:val="0"/>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12rplc-1"/>
          <w:rFonts w:ascii="Times New Roman" w:eastAsia="Times New Roman" w:hAnsi="Times New Roman" w:cs="Times New Roman"/>
          <w:sz w:val="28"/>
          <w:szCs w:val="28"/>
        </w:rPr>
        <w:t>дата</w:t>
      </w:r>
    </w:p>
    <w:p>
      <w:pPr>
        <w:widowControl w:val="0"/>
        <w:spacing w:before="0" w:after="0"/>
        <w:jc w:val="both"/>
        <w:rPr>
          <w:sz w:val="28"/>
          <w:szCs w:val="28"/>
        </w:rPr>
      </w:pPr>
    </w:p>
    <w:p>
      <w:pPr>
        <w:widowControl w:val="0"/>
        <w:spacing w:before="0" w:after="0"/>
        <w:jc w:val="both"/>
        <w:rPr>
          <w:sz w:val="28"/>
          <w:szCs w:val="28"/>
        </w:rPr>
      </w:pPr>
      <w:r>
        <w:rPr>
          <w:sz w:val="28"/>
          <w:szCs w:val="28"/>
        </w:rPr>
        <w:tab/>
      </w:r>
      <w:r>
        <w:rPr>
          <w:rFonts w:ascii="Times New Roman" w:eastAsia="Times New Roman" w:hAnsi="Times New Roman" w:cs="Times New Roman"/>
          <w:sz w:val="28"/>
          <w:szCs w:val="28"/>
        </w:rPr>
        <w:t>Исполняющий обязанности мирового судьи судебного участка №3 Ханты-М</w:t>
      </w:r>
      <w:r>
        <w:rPr>
          <w:rFonts w:ascii="Times New Roman" w:eastAsia="Times New Roman" w:hAnsi="Times New Roman" w:cs="Times New Roman"/>
          <w:sz w:val="28"/>
          <w:szCs w:val="28"/>
        </w:rPr>
        <w:t xml:space="preserve">ансийского судебного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w:t>
      </w:r>
      <w:r>
        <w:rPr>
          <w:rFonts w:ascii="Times New Roman" w:eastAsia="Times New Roman" w:hAnsi="Times New Roman" w:cs="Times New Roman"/>
          <w:sz w:val="28"/>
          <w:szCs w:val="28"/>
        </w:rPr>
        <w:t xml:space="preserve"> - мировой судья судебного участка №6 Ханты-М</w:t>
      </w:r>
      <w:r>
        <w:rPr>
          <w:rFonts w:ascii="Times New Roman" w:eastAsia="Times New Roman" w:hAnsi="Times New Roman" w:cs="Times New Roman"/>
          <w:sz w:val="28"/>
          <w:szCs w:val="28"/>
        </w:rPr>
        <w:t xml:space="preserve">ансийского судебного </w:t>
      </w:r>
      <w:r>
        <w:rPr>
          <w:rStyle w:val="cat-Addressgrp-1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w:t>
      </w:r>
      <w:r>
        <w:rPr>
          <w:rFonts w:ascii="Times New Roman" w:eastAsia="Times New Roman" w:hAnsi="Times New Roman" w:cs="Times New Roman"/>
          <w:sz w:val="28"/>
          <w:szCs w:val="28"/>
        </w:rPr>
        <w:t xml:space="preserve"> </w:t>
      </w:r>
      <w:r>
        <w:rPr>
          <w:rStyle w:val="cat-FIOgrp-45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с участием </w:t>
      </w:r>
      <w:r>
        <w:rPr>
          <w:rFonts w:ascii="Times New Roman" w:eastAsia="Times New Roman" w:hAnsi="Times New Roman" w:cs="Times New Roman"/>
          <w:sz w:val="28"/>
          <w:szCs w:val="28"/>
        </w:rPr>
        <w:t>помощника</w:t>
      </w:r>
      <w:r>
        <w:rPr>
          <w:rFonts w:ascii="Times New Roman" w:eastAsia="Times New Roman" w:hAnsi="Times New Roman" w:cs="Times New Roman"/>
          <w:sz w:val="28"/>
          <w:szCs w:val="28"/>
        </w:rPr>
        <w:t xml:space="preserve"> Ханты-Мансийского межрайонного прокурора </w:t>
      </w:r>
      <w:r>
        <w:rPr>
          <w:rStyle w:val="cat-FIOgrp-46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w:t>
      </w:r>
      <w:r>
        <w:rPr>
          <w:rFonts w:ascii="Times New Roman" w:eastAsia="Times New Roman" w:hAnsi="Times New Roman" w:cs="Times New Roman"/>
          <w:sz w:val="28"/>
          <w:szCs w:val="28"/>
        </w:rPr>
        <w:t xml:space="preserve">инистративном </w:t>
      </w:r>
      <w:r>
        <w:rPr>
          <w:rFonts w:ascii="Times New Roman" w:eastAsia="Times New Roman" w:hAnsi="Times New Roman" w:cs="Times New Roman"/>
          <w:sz w:val="28"/>
          <w:szCs w:val="28"/>
        </w:rPr>
        <w:t>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895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2803/202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возбужденное по части 1 статьи 19.28 Кодекса</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 об административных правонарушениях</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отношении юридического лица -</w:t>
      </w:r>
      <w:r>
        <w:rPr>
          <w:rFonts w:ascii="Times New Roman" w:eastAsia="Times New Roman" w:hAnsi="Times New Roman" w:cs="Times New Roman"/>
          <w:sz w:val="28"/>
          <w:szCs w:val="28"/>
        </w:rPr>
        <w:t xml:space="preserve"> </w:t>
      </w:r>
      <w:r>
        <w:rPr>
          <w:rStyle w:val="cat-OrganizationNamegrp-70rplc-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ИНН </w:t>
      </w:r>
      <w:r>
        <w:rPr>
          <w:rStyle w:val="cat-PhoneNumbergrp-83rplc-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ОГРН </w:t>
      </w:r>
      <w:r>
        <w:rPr>
          <w:rFonts w:ascii="Times New Roman" w:eastAsia="Times New Roman" w:hAnsi="Times New Roman" w:cs="Times New Roman"/>
          <w:sz w:val="28"/>
          <w:szCs w:val="28"/>
        </w:rPr>
        <w:t>1117022000798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по адресу: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сведений о привлечении к административной ответственности не имеется,</w:t>
      </w:r>
    </w:p>
    <w:p>
      <w:pPr>
        <w:widowControl w:val="0"/>
        <w:spacing w:before="0" w:after="0"/>
        <w:ind w:firstLine="709"/>
        <w:jc w:val="both"/>
        <w:rPr>
          <w:sz w:val="28"/>
          <w:szCs w:val="28"/>
        </w:rPr>
      </w:pPr>
    </w:p>
    <w:p>
      <w:pPr>
        <w:widowControl w:val="0"/>
        <w:spacing w:before="0" w:after="0"/>
        <w:jc w:val="center"/>
        <w:rPr>
          <w:sz w:val="28"/>
          <w:szCs w:val="28"/>
        </w:rPr>
      </w:pPr>
      <w:r>
        <w:rPr>
          <w:rFonts w:ascii="Times New Roman" w:eastAsia="Times New Roman" w:hAnsi="Times New Roman" w:cs="Times New Roman"/>
          <w:sz w:val="28"/>
          <w:szCs w:val="28"/>
        </w:rPr>
        <w:t>УСТАНОВИЛ:</w:t>
      </w:r>
    </w:p>
    <w:p>
      <w:pPr>
        <w:widowControl w:val="0"/>
        <w:spacing w:before="0" w:after="0"/>
        <w:jc w:val="both"/>
        <w:rPr>
          <w:sz w:val="28"/>
          <w:szCs w:val="28"/>
        </w:rPr>
      </w:pP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Style w:val="cat-Dategrp-13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между </w:t>
      </w:r>
      <w:r>
        <w:rPr>
          <w:rStyle w:val="cat-OrganizationNamegrp-71rplc-1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(далее </w:t>
      </w:r>
      <w:r>
        <w:rPr>
          <w:rFonts w:ascii="Times New Roman" w:eastAsia="Times New Roman" w:hAnsi="Times New Roman" w:cs="Times New Roman"/>
          <w:sz w:val="28"/>
          <w:szCs w:val="28"/>
        </w:rPr>
        <w:t>по тексту - з</w:t>
      </w:r>
      <w:r>
        <w:rPr>
          <w:rFonts w:ascii="Times New Roman" w:eastAsia="Times New Roman" w:hAnsi="Times New Roman" w:cs="Times New Roman"/>
          <w:sz w:val="28"/>
          <w:szCs w:val="28"/>
        </w:rPr>
        <w:t xml:space="preserve">аказчик)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w:t>
      </w:r>
      <w:r>
        <w:rPr>
          <w:rStyle w:val="cat-OrganizationNamegrp-72rplc-1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(далее по тексту - п</w:t>
      </w:r>
      <w:r>
        <w:rPr>
          <w:rFonts w:ascii="Times New Roman" w:eastAsia="Times New Roman" w:hAnsi="Times New Roman" w:cs="Times New Roman"/>
          <w:sz w:val="28"/>
          <w:szCs w:val="28"/>
        </w:rPr>
        <w:t xml:space="preserve">одрядчик) заключен договор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ТСИБ-</w:t>
      </w:r>
      <w:r>
        <w:rPr>
          <w:rStyle w:val="cat-PhoneNumbergrp-84rplc-1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на выполнение работ по ремонту вдоль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трассового </w:t>
      </w:r>
      <w:r>
        <w:rPr>
          <w:rStyle w:val="cat-Addressgrp-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УМН (далее</w:t>
      </w:r>
      <w:r>
        <w:rPr>
          <w:rFonts w:ascii="Times New Roman" w:eastAsia="Times New Roman" w:hAnsi="Times New Roman" w:cs="Times New Roman"/>
          <w:sz w:val="28"/>
          <w:szCs w:val="28"/>
        </w:rPr>
        <w:t xml:space="preserve"> по тексту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договор о</w:t>
      </w:r>
      <w:r>
        <w:rPr>
          <w:rFonts w:ascii="Times New Roman" w:eastAsia="Times New Roman" w:hAnsi="Times New Roman" w:cs="Times New Roman"/>
          <w:sz w:val="28"/>
          <w:szCs w:val="28"/>
        </w:rPr>
        <w:t xml:space="preserve">т </w:t>
      </w:r>
      <w:r>
        <w:rPr>
          <w:rStyle w:val="cat-Dategrp-13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ТСИБ-969-2022), </w:t>
      </w:r>
      <w:r>
        <w:rPr>
          <w:rFonts w:ascii="Times New Roman" w:eastAsia="Times New Roman" w:hAnsi="Times New Roman" w:cs="Times New Roman"/>
          <w:sz w:val="28"/>
          <w:szCs w:val="28"/>
        </w:rPr>
        <w:t xml:space="preserve">в соответствии с которым Заказчик поручает, а Подрядчик принимает на себя </w:t>
      </w:r>
      <w:r>
        <w:rPr>
          <w:rFonts w:ascii="Times New Roman" w:eastAsia="Times New Roman" w:hAnsi="Times New Roman" w:cs="Times New Roman"/>
          <w:sz w:val="28"/>
          <w:szCs w:val="28"/>
        </w:rPr>
        <w:t>обязательства по выполнению в установленные срок</w:t>
      </w:r>
      <w:r>
        <w:rPr>
          <w:rFonts w:ascii="Times New Roman" w:eastAsia="Times New Roman" w:hAnsi="Times New Roman" w:cs="Times New Roman"/>
          <w:sz w:val="28"/>
          <w:szCs w:val="28"/>
        </w:rPr>
        <w:t xml:space="preserve">и в счет договорной цены работ </w:t>
      </w:r>
      <w:r>
        <w:rPr>
          <w:rFonts w:ascii="Times New Roman" w:eastAsia="Times New Roman" w:hAnsi="Times New Roman" w:cs="Times New Roman"/>
          <w:sz w:val="28"/>
          <w:szCs w:val="28"/>
        </w:rPr>
        <w:t>и услуг по обустройству трассы магистрального трубопровода в охранной зоне, текущему ремонту проездов, знаков и площадок линейного обслуживания.</w:t>
      </w:r>
      <w:r>
        <w:rPr>
          <w:rFonts w:ascii="Times New Roman" w:eastAsia="Times New Roman" w:hAnsi="Times New Roman" w:cs="Times New Roman"/>
          <w:sz w:val="28"/>
          <w:szCs w:val="28"/>
        </w:rPr>
        <w:t xml:space="preserve"> </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договору от </w:t>
      </w:r>
      <w:r>
        <w:rPr>
          <w:rStyle w:val="cat-Dategrp-13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ТСИБ-</w:t>
      </w:r>
      <w:r>
        <w:rPr>
          <w:rStyle w:val="cat-PhoneNumbergrp-84rplc-1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Подрядчик среди прочего также обязан: соблюдать на объекте все необходимые меры противопожарной, радиационной безопасности, охраны труда и сани</w:t>
      </w:r>
      <w:r>
        <w:rPr>
          <w:rFonts w:ascii="Times New Roman" w:eastAsia="Times New Roman" w:hAnsi="Times New Roman" w:cs="Times New Roman"/>
          <w:sz w:val="28"/>
          <w:szCs w:val="28"/>
        </w:rPr>
        <w:t xml:space="preserve">тарии, охраны окружающей среды </w:t>
      </w:r>
      <w:r>
        <w:rPr>
          <w:rFonts w:ascii="Times New Roman" w:eastAsia="Times New Roman" w:hAnsi="Times New Roman" w:cs="Times New Roman"/>
          <w:sz w:val="28"/>
          <w:szCs w:val="28"/>
        </w:rPr>
        <w:t>и безопасности дорожного движения в соответствии с действующими в Российской Федерации нормативными правовыми актами и нормативно-техническими документами в течение всего срока действия договора (п. 12.19); Подрядчик обязан обеспечивать соблюдение персоналом Под</w:t>
      </w:r>
      <w:r>
        <w:rPr>
          <w:rFonts w:ascii="Times New Roman" w:eastAsia="Times New Roman" w:hAnsi="Times New Roman" w:cs="Times New Roman"/>
          <w:sz w:val="28"/>
          <w:szCs w:val="28"/>
        </w:rPr>
        <w:t xml:space="preserve">рядчика требований действующей </w:t>
      </w:r>
      <w:r>
        <w:rPr>
          <w:rFonts w:ascii="Times New Roman" w:eastAsia="Times New Roman" w:hAnsi="Times New Roman" w:cs="Times New Roman"/>
          <w:sz w:val="28"/>
          <w:szCs w:val="28"/>
        </w:rPr>
        <w:t>на объекте Заказчика Инструкции о пропуск</w:t>
      </w:r>
      <w:r>
        <w:rPr>
          <w:rFonts w:ascii="Times New Roman" w:eastAsia="Times New Roman" w:hAnsi="Times New Roman" w:cs="Times New Roman"/>
          <w:sz w:val="28"/>
          <w:szCs w:val="28"/>
        </w:rPr>
        <w:t xml:space="preserve">ном и </w:t>
      </w:r>
      <w:r>
        <w:rPr>
          <w:rFonts w:ascii="Times New Roman" w:eastAsia="Times New Roman" w:hAnsi="Times New Roman" w:cs="Times New Roman"/>
          <w:sz w:val="28"/>
          <w:szCs w:val="28"/>
        </w:rPr>
        <w:t>внутриобъектовом</w:t>
      </w:r>
      <w:r>
        <w:rPr>
          <w:rFonts w:ascii="Times New Roman" w:eastAsia="Times New Roman" w:hAnsi="Times New Roman" w:cs="Times New Roman"/>
          <w:sz w:val="28"/>
          <w:szCs w:val="28"/>
        </w:rPr>
        <w:t xml:space="preserve"> режимах </w:t>
      </w:r>
      <w:r>
        <w:rPr>
          <w:rFonts w:ascii="Times New Roman" w:eastAsia="Times New Roman" w:hAnsi="Times New Roman" w:cs="Times New Roman"/>
          <w:sz w:val="28"/>
          <w:szCs w:val="28"/>
        </w:rPr>
        <w:t>(п. 12.22).</w:t>
      </w:r>
      <w:r>
        <w:rPr>
          <w:rFonts w:ascii="Times New Roman" w:eastAsia="Times New Roman" w:hAnsi="Times New Roman" w:cs="Times New Roman"/>
          <w:sz w:val="28"/>
          <w:szCs w:val="28"/>
        </w:rPr>
        <w:t xml:space="preserve"> </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Кроме того, в соответствии с договором от </w:t>
      </w:r>
      <w:r>
        <w:rPr>
          <w:rStyle w:val="cat-Dategrp-13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ТСИБ-</w:t>
      </w:r>
      <w:r>
        <w:rPr>
          <w:rStyle w:val="cat-PhoneNumbergrp-84rplc-1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Подрядчик несет ответственность в случае, если допущено нарушение выполнения </w:t>
      </w:r>
      <w:r>
        <w:rPr>
          <w:rFonts w:ascii="Times New Roman" w:eastAsia="Times New Roman" w:hAnsi="Times New Roman" w:cs="Times New Roman"/>
          <w:sz w:val="28"/>
          <w:szCs w:val="28"/>
        </w:rPr>
        <w:t>месячно</w:t>
      </w:r>
      <w:r>
        <w:rPr>
          <w:rFonts w:ascii="Times New Roman" w:eastAsia="Times New Roman" w:hAnsi="Times New Roman" w:cs="Times New Roman"/>
          <w:sz w:val="28"/>
          <w:szCs w:val="28"/>
        </w:rPr>
        <w:t>-суточного графика выполнения работ по виду работ согласно Приложению 2 «График выполнения работ», по причинам, зависящим от Подрядчика, на срок свыше 30 (тридцати) календарных дней, за что Заказчик вправе предъявить Подрядчику неустойку в размере 1/360 двойной ключевой ставки, установленной Банком России на дату предъявления требования, от стоимости невыполненного месячного объема работ по виду работ, в отношении которого допущено нарушение, за каждый день просрочки согласно Приложению 1 «Распределение Договорной цены и График объемов финансирования» (п. 27.1.1), в случае нарушения Подрядчиком срока завершения работ по объекту в целом, Подрядчик обязан уплатить Заказчику неустойку в размере 0,3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от договорной цены за каждый день просрочки, но не более 20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от договорной цены, а также компенсировать Заказчику дополнительные затраты, связанные с нарушением сроков завершения работ (п. 27.1.2).</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этом, из инструкции о пропускном и </w:t>
      </w:r>
      <w:r>
        <w:rPr>
          <w:rFonts w:ascii="Times New Roman" w:eastAsia="Times New Roman" w:hAnsi="Times New Roman" w:cs="Times New Roman"/>
          <w:sz w:val="28"/>
          <w:szCs w:val="28"/>
        </w:rPr>
        <w:t>внутриобъектовом</w:t>
      </w:r>
      <w:r>
        <w:rPr>
          <w:rFonts w:ascii="Times New Roman" w:eastAsia="Times New Roman" w:hAnsi="Times New Roman" w:cs="Times New Roman"/>
          <w:sz w:val="28"/>
          <w:szCs w:val="28"/>
        </w:rPr>
        <w:t xml:space="preserve"> режимах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на объектах </w:t>
      </w:r>
      <w:r>
        <w:rPr>
          <w:rStyle w:val="cat-OrganizationNamegrp-71rplc-1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утвержденной генеральным директором дан</w:t>
      </w:r>
      <w:r>
        <w:rPr>
          <w:rFonts w:ascii="Times New Roman" w:eastAsia="Times New Roman" w:hAnsi="Times New Roman" w:cs="Times New Roman"/>
          <w:sz w:val="28"/>
          <w:szCs w:val="28"/>
        </w:rPr>
        <w:t>ного общества (далее по тексту -</w:t>
      </w:r>
      <w:r>
        <w:rPr>
          <w:rFonts w:ascii="Times New Roman" w:eastAsia="Times New Roman" w:hAnsi="Times New Roman" w:cs="Times New Roman"/>
          <w:sz w:val="28"/>
          <w:szCs w:val="28"/>
        </w:rPr>
        <w:t xml:space="preserve"> Инструкция о пропускном и </w:t>
      </w:r>
      <w:r>
        <w:rPr>
          <w:rFonts w:ascii="Times New Roman" w:eastAsia="Times New Roman" w:hAnsi="Times New Roman" w:cs="Times New Roman"/>
          <w:sz w:val="28"/>
          <w:szCs w:val="28"/>
        </w:rPr>
        <w:t>внутриобъектовом</w:t>
      </w:r>
      <w:r>
        <w:rPr>
          <w:rFonts w:ascii="Times New Roman" w:eastAsia="Times New Roman" w:hAnsi="Times New Roman" w:cs="Times New Roman"/>
          <w:sz w:val="28"/>
          <w:szCs w:val="28"/>
        </w:rPr>
        <w:t xml:space="preserve"> режимах), требования которой обязательны для всех работников </w:t>
      </w:r>
      <w:r>
        <w:rPr>
          <w:rStyle w:val="cat-OrganizationNamegrp-71rplc-2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представителей подрядных и сторонних организаций, выполняющих работы на территории объектов, а также ин</w:t>
      </w:r>
      <w:r>
        <w:rPr>
          <w:rFonts w:ascii="Times New Roman" w:eastAsia="Times New Roman" w:hAnsi="Times New Roman" w:cs="Times New Roman"/>
          <w:sz w:val="28"/>
          <w:szCs w:val="28"/>
        </w:rPr>
        <w:t xml:space="preserve">ых граждан, посещающих объекты </w:t>
      </w:r>
      <w:r>
        <w:rPr>
          <w:rStyle w:val="cat-OrganizationNamegrp-71rplc-2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(п. 5.2), следует, что ответственность за обеспечение </w:t>
      </w:r>
      <w:r>
        <w:rPr>
          <w:rFonts w:ascii="Times New Roman" w:eastAsia="Times New Roman" w:hAnsi="Times New Roman" w:cs="Times New Roman"/>
          <w:sz w:val="28"/>
          <w:szCs w:val="28"/>
        </w:rPr>
        <w:t>внутриобъектового</w:t>
      </w:r>
      <w:r>
        <w:rPr>
          <w:rFonts w:ascii="Times New Roman" w:eastAsia="Times New Roman" w:hAnsi="Times New Roman" w:cs="Times New Roman"/>
          <w:sz w:val="28"/>
          <w:szCs w:val="28"/>
        </w:rPr>
        <w:t xml:space="preserve"> режима возлагается на руководство объекта и его структурных подразделений (п. 5.4), о нарушении пропускного (</w:t>
      </w:r>
      <w:r>
        <w:rPr>
          <w:rFonts w:ascii="Times New Roman" w:eastAsia="Times New Roman" w:hAnsi="Times New Roman" w:cs="Times New Roman"/>
          <w:sz w:val="28"/>
          <w:szCs w:val="28"/>
        </w:rPr>
        <w:t>внутриобъектового</w:t>
      </w:r>
      <w:r>
        <w:rPr>
          <w:rFonts w:ascii="Times New Roman" w:eastAsia="Times New Roman" w:hAnsi="Times New Roman" w:cs="Times New Roman"/>
          <w:sz w:val="28"/>
          <w:szCs w:val="28"/>
        </w:rPr>
        <w:t>) режима, руководством филиала (объекта) и подрядны</w:t>
      </w:r>
      <w:r>
        <w:rPr>
          <w:rFonts w:ascii="Times New Roman" w:eastAsia="Times New Roman" w:hAnsi="Times New Roman" w:cs="Times New Roman"/>
          <w:sz w:val="28"/>
          <w:szCs w:val="28"/>
        </w:rPr>
        <w:t xml:space="preserve">х организаций принимаются меры </w:t>
      </w:r>
      <w:r>
        <w:rPr>
          <w:rFonts w:ascii="Times New Roman" w:eastAsia="Times New Roman" w:hAnsi="Times New Roman" w:cs="Times New Roman"/>
          <w:sz w:val="28"/>
          <w:szCs w:val="28"/>
        </w:rPr>
        <w:t>по недопущению подобных нарушений, о принятых мерах, в месячный срок, данные руководители уведомляют управление безоп</w:t>
      </w:r>
      <w:r>
        <w:rPr>
          <w:rFonts w:ascii="Times New Roman" w:eastAsia="Times New Roman" w:hAnsi="Times New Roman" w:cs="Times New Roman"/>
          <w:sz w:val="28"/>
          <w:szCs w:val="28"/>
        </w:rPr>
        <w:t xml:space="preserve">асности </w:t>
      </w:r>
      <w:r>
        <w:rPr>
          <w:rStyle w:val="cat-OrganizationNamegrp-71rplc-2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предоставлением подтверждающих документов (п. 5.7).</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п. 5.8 Инструкции о пропускном и </w:t>
      </w:r>
      <w:r>
        <w:rPr>
          <w:rFonts w:ascii="Times New Roman" w:eastAsia="Times New Roman" w:hAnsi="Times New Roman" w:cs="Times New Roman"/>
          <w:sz w:val="28"/>
          <w:szCs w:val="28"/>
        </w:rPr>
        <w:t>внутриобъектовом</w:t>
      </w:r>
      <w:r>
        <w:rPr>
          <w:rFonts w:ascii="Times New Roman" w:eastAsia="Times New Roman" w:hAnsi="Times New Roman" w:cs="Times New Roman"/>
          <w:sz w:val="28"/>
          <w:szCs w:val="28"/>
        </w:rPr>
        <w:t xml:space="preserve"> режимах соблюдение представителями подрядных организаций, сторонних организаций пропускного и </w:t>
      </w:r>
      <w:r>
        <w:rPr>
          <w:rFonts w:ascii="Times New Roman" w:eastAsia="Times New Roman" w:hAnsi="Times New Roman" w:cs="Times New Roman"/>
          <w:sz w:val="28"/>
          <w:szCs w:val="28"/>
        </w:rPr>
        <w:t>внутриобъектового</w:t>
      </w:r>
      <w:r>
        <w:rPr>
          <w:rFonts w:ascii="Times New Roman" w:eastAsia="Times New Roman" w:hAnsi="Times New Roman" w:cs="Times New Roman"/>
          <w:sz w:val="28"/>
          <w:szCs w:val="28"/>
        </w:rPr>
        <w:t xml:space="preserve"> режимов учитывается при принятии решений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целесообразности дальнейшего сотрудничества с этими организациями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(при пролонгации действующих и заключении новых договоров).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 6.20 Инструкции о пропуск</w:t>
      </w:r>
      <w:r>
        <w:rPr>
          <w:rFonts w:ascii="Times New Roman" w:eastAsia="Times New Roman" w:hAnsi="Times New Roman" w:cs="Times New Roman"/>
          <w:sz w:val="28"/>
          <w:szCs w:val="28"/>
        </w:rPr>
        <w:t xml:space="preserve">ном и </w:t>
      </w:r>
      <w:r>
        <w:rPr>
          <w:rFonts w:ascii="Times New Roman" w:eastAsia="Times New Roman" w:hAnsi="Times New Roman" w:cs="Times New Roman"/>
          <w:sz w:val="28"/>
          <w:szCs w:val="28"/>
        </w:rPr>
        <w:t>внутриобъектовом</w:t>
      </w:r>
      <w:r>
        <w:rPr>
          <w:rFonts w:ascii="Times New Roman" w:eastAsia="Times New Roman" w:hAnsi="Times New Roman" w:cs="Times New Roman"/>
          <w:sz w:val="28"/>
          <w:szCs w:val="28"/>
        </w:rPr>
        <w:t xml:space="preserve"> режимах </w:t>
      </w:r>
      <w:r>
        <w:rPr>
          <w:rFonts w:ascii="Times New Roman" w:eastAsia="Times New Roman" w:hAnsi="Times New Roman" w:cs="Times New Roman"/>
          <w:sz w:val="28"/>
          <w:szCs w:val="28"/>
        </w:rPr>
        <w:t>на территорию объекта не допускаются лица, нахо</w:t>
      </w:r>
      <w:r>
        <w:rPr>
          <w:rFonts w:ascii="Times New Roman" w:eastAsia="Times New Roman" w:hAnsi="Times New Roman" w:cs="Times New Roman"/>
          <w:sz w:val="28"/>
          <w:szCs w:val="28"/>
        </w:rPr>
        <w:t xml:space="preserve">дящиеся в нетрезвом состоянии, </w:t>
      </w:r>
      <w:r>
        <w:rPr>
          <w:rFonts w:ascii="Times New Roman" w:eastAsia="Times New Roman" w:hAnsi="Times New Roman" w:cs="Times New Roman"/>
          <w:sz w:val="28"/>
          <w:szCs w:val="28"/>
        </w:rPr>
        <w:t>в состоянии наркотического или иного опьянения, лица с алкогольными напитками.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п. 6.24 Инструкции о пропускном и </w:t>
      </w:r>
      <w:r>
        <w:rPr>
          <w:rFonts w:ascii="Times New Roman" w:eastAsia="Times New Roman" w:hAnsi="Times New Roman" w:cs="Times New Roman"/>
          <w:sz w:val="28"/>
          <w:szCs w:val="28"/>
        </w:rPr>
        <w:t>внутриобъектовом</w:t>
      </w:r>
      <w:r>
        <w:rPr>
          <w:rFonts w:ascii="Times New Roman" w:eastAsia="Times New Roman" w:hAnsi="Times New Roman" w:cs="Times New Roman"/>
          <w:sz w:val="28"/>
          <w:szCs w:val="28"/>
        </w:rPr>
        <w:t xml:space="preserve"> режимах лицо, с признаками алкогольного опьянени</w:t>
      </w:r>
      <w:r>
        <w:rPr>
          <w:rFonts w:ascii="Times New Roman" w:eastAsia="Times New Roman" w:hAnsi="Times New Roman" w:cs="Times New Roman"/>
          <w:sz w:val="28"/>
          <w:szCs w:val="28"/>
        </w:rPr>
        <w:t xml:space="preserve">я, в том числе выявленные </w:t>
      </w:r>
      <w:r>
        <w:rPr>
          <w:rFonts w:ascii="Times New Roman" w:eastAsia="Times New Roman" w:hAnsi="Times New Roman" w:cs="Times New Roman"/>
          <w:sz w:val="28"/>
          <w:szCs w:val="28"/>
        </w:rPr>
        <w:t xml:space="preserve">с использованием стационарной системы </w:t>
      </w:r>
      <w:r>
        <w:rPr>
          <w:rFonts w:ascii="Times New Roman" w:eastAsia="Times New Roman" w:hAnsi="Times New Roman" w:cs="Times New Roman"/>
          <w:sz w:val="28"/>
          <w:szCs w:val="28"/>
        </w:rPr>
        <w:t>алкоте</w:t>
      </w:r>
      <w:r>
        <w:rPr>
          <w:rFonts w:ascii="Times New Roman" w:eastAsia="Times New Roman" w:hAnsi="Times New Roman" w:cs="Times New Roman"/>
          <w:sz w:val="28"/>
          <w:szCs w:val="28"/>
        </w:rPr>
        <w:t>стирования</w:t>
      </w:r>
      <w:r>
        <w:rPr>
          <w:rFonts w:ascii="Times New Roman" w:eastAsia="Times New Roman" w:hAnsi="Times New Roman" w:cs="Times New Roman"/>
          <w:sz w:val="28"/>
          <w:szCs w:val="28"/>
        </w:rPr>
        <w:t xml:space="preserve">, при попытке пройти </w:t>
      </w:r>
      <w:r>
        <w:rPr>
          <w:rFonts w:ascii="Times New Roman" w:eastAsia="Times New Roman" w:hAnsi="Times New Roman" w:cs="Times New Roman"/>
          <w:sz w:val="28"/>
          <w:szCs w:val="28"/>
        </w:rPr>
        <w:t>на охраняемый объект (с объекта) задерживается постовым КПП, у него изымается пропуск, о чем докладывается начальнику караула (старшему наряда). Начальник караула незамедлительно сообщает о случившемся руководителю структурного подразделения, в котором работает задержанный и,</w:t>
      </w:r>
      <w:r>
        <w:rPr>
          <w:rFonts w:ascii="Times New Roman" w:eastAsia="Times New Roman" w:hAnsi="Times New Roman" w:cs="Times New Roman"/>
          <w:sz w:val="28"/>
          <w:szCs w:val="28"/>
        </w:rPr>
        <w:t xml:space="preserve"> в его присутствии, составляет </w:t>
      </w:r>
      <w:r>
        <w:rPr>
          <w:rFonts w:ascii="Times New Roman" w:eastAsia="Times New Roman" w:hAnsi="Times New Roman" w:cs="Times New Roman"/>
          <w:sz w:val="28"/>
          <w:szCs w:val="28"/>
        </w:rPr>
        <w:t>акт о нарушении пропускного (</w:t>
      </w:r>
      <w:r>
        <w:rPr>
          <w:rFonts w:ascii="Times New Roman" w:eastAsia="Times New Roman" w:hAnsi="Times New Roman" w:cs="Times New Roman"/>
          <w:sz w:val="28"/>
          <w:szCs w:val="28"/>
        </w:rPr>
        <w:t>внутриобъектового</w:t>
      </w:r>
      <w:r>
        <w:rPr>
          <w:rFonts w:ascii="Times New Roman" w:eastAsia="Times New Roman" w:hAnsi="Times New Roman" w:cs="Times New Roman"/>
          <w:sz w:val="28"/>
          <w:szCs w:val="28"/>
        </w:rPr>
        <w:t xml:space="preserve">) режима, акт подписывается лицом, его составившим (начальником караула или старшим наряда), двумя присутствующими при этом лицами, один из которых должен являться работником структурного подразделения объекта, и нарушителем. При отказе нарушителя подписать акт, начальник караула (старший смены) вносит в акт соответствующую запись. В случае, если лицо с признаками алкогольного опьянения является сотрудником подрядной (сторонней) организации, </w:t>
      </w:r>
      <w:r>
        <w:rPr>
          <w:rFonts w:ascii="Times New Roman" w:eastAsia="Times New Roman" w:hAnsi="Times New Roman" w:cs="Times New Roman"/>
          <w:sz w:val="28"/>
          <w:szCs w:val="28"/>
        </w:rPr>
        <w:t xml:space="preserve">акт составляется в присутствии </w:t>
      </w:r>
      <w:r>
        <w:rPr>
          <w:rFonts w:ascii="Times New Roman" w:eastAsia="Times New Roman" w:hAnsi="Times New Roman" w:cs="Times New Roman"/>
          <w:sz w:val="28"/>
          <w:szCs w:val="28"/>
        </w:rPr>
        <w:t xml:space="preserve">его непосредственного руководителя (ответственного лица от подрядной организации на объекте, старшего группы, бригадира и т.п.), либо руководителя структурного подразделения объекта, которое осуществляет контроль работы представителей подрядной (сторонней) организации на объекте. В последующем, о случившемся информируется руководство подрядной организации. Пунктом 6.27 Инструкции о пропускном и </w:t>
      </w:r>
      <w:r>
        <w:rPr>
          <w:rFonts w:ascii="Times New Roman" w:eastAsia="Times New Roman" w:hAnsi="Times New Roman" w:cs="Times New Roman"/>
          <w:sz w:val="28"/>
          <w:szCs w:val="28"/>
        </w:rPr>
        <w:t>внутриобъектовом</w:t>
      </w:r>
      <w:r>
        <w:rPr>
          <w:rFonts w:ascii="Times New Roman" w:eastAsia="Times New Roman" w:hAnsi="Times New Roman" w:cs="Times New Roman"/>
          <w:sz w:val="28"/>
          <w:szCs w:val="28"/>
        </w:rPr>
        <w:t xml:space="preserve"> режимах определено, что работник подрядной организации, допустивший нарушение инструкции о пропускном и </w:t>
      </w:r>
      <w:r>
        <w:rPr>
          <w:rFonts w:ascii="Times New Roman" w:eastAsia="Times New Roman" w:hAnsi="Times New Roman" w:cs="Times New Roman"/>
          <w:sz w:val="28"/>
          <w:szCs w:val="28"/>
        </w:rPr>
        <w:t>внутриобъектовом</w:t>
      </w:r>
      <w:r>
        <w:rPr>
          <w:rFonts w:ascii="Times New Roman" w:eastAsia="Times New Roman" w:hAnsi="Times New Roman" w:cs="Times New Roman"/>
          <w:sz w:val="28"/>
          <w:szCs w:val="28"/>
        </w:rPr>
        <w:t xml:space="preserve"> реж</w:t>
      </w:r>
      <w:r>
        <w:rPr>
          <w:rFonts w:ascii="Times New Roman" w:eastAsia="Times New Roman" w:hAnsi="Times New Roman" w:cs="Times New Roman"/>
          <w:sz w:val="28"/>
          <w:szCs w:val="28"/>
        </w:rPr>
        <w:t xml:space="preserve">имах, не допускается на объект </w:t>
      </w:r>
      <w:r>
        <w:rPr>
          <w:rFonts w:ascii="Times New Roman" w:eastAsia="Times New Roman" w:hAnsi="Times New Roman" w:cs="Times New Roman"/>
          <w:sz w:val="28"/>
          <w:szCs w:val="28"/>
        </w:rPr>
        <w:t>до принятия к нему адекватных нарушению мер воздействия со стороны руководства подрядной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территории объектов </w:t>
      </w:r>
      <w:r>
        <w:rPr>
          <w:rStyle w:val="cat-OrganizationNamegrp-71rplc-2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запрещается употреблять алкогольные напитки и д</w:t>
      </w:r>
      <w:r>
        <w:rPr>
          <w:rFonts w:ascii="Times New Roman" w:eastAsia="Times New Roman" w:hAnsi="Times New Roman" w:cs="Times New Roman"/>
          <w:sz w:val="28"/>
          <w:szCs w:val="28"/>
        </w:rPr>
        <w:t xml:space="preserve">ругие спиртосодержащие жидкости (п. 11.8 Инструкции </w:t>
      </w:r>
      <w:r>
        <w:rPr>
          <w:rFonts w:ascii="Times New Roman" w:eastAsia="Times New Roman" w:hAnsi="Times New Roman" w:cs="Times New Roman"/>
          <w:sz w:val="28"/>
          <w:szCs w:val="28"/>
        </w:rPr>
        <w:t xml:space="preserve">о пропускном и </w:t>
      </w:r>
      <w:r>
        <w:rPr>
          <w:rFonts w:ascii="Times New Roman" w:eastAsia="Times New Roman" w:hAnsi="Times New Roman" w:cs="Times New Roman"/>
          <w:sz w:val="28"/>
          <w:szCs w:val="28"/>
        </w:rPr>
        <w:t>внутриобъектовом</w:t>
      </w:r>
      <w:r>
        <w:rPr>
          <w:rFonts w:ascii="Times New Roman" w:eastAsia="Times New Roman" w:hAnsi="Times New Roman" w:cs="Times New Roman"/>
          <w:sz w:val="28"/>
          <w:szCs w:val="28"/>
        </w:rPr>
        <w:t xml:space="preserve"> режимах).</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приказу начальника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управления маги</w:t>
      </w:r>
      <w:r>
        <w:rPr>
          <w:rFonts w:ascii="Times New Roman" w:eastAsia="Times New Roman" w:hAnsi="Times New Roman" w:cs="Times New Roman"/>
          <w:sz w:val="28"/>
          <w:szCs w:val="28"/>
        </w:rPr>
        <w:t xml:space="preserve">стральных нефтепроводов (далее -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НУМН) </w:t>
      </w:r>
      <w:r>
        <w:rPr>
          <w:rStyle w:val="cat-OrganizationNamegrp-71rplc-2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 1211-к от </w:t>
      </w:r>
      <w:r>
        <w:rPr>
          <w:rStyle w:val="cat-Dategrp-14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переводе работника на другую работу с </w:t>
      </w:r>
      <w:r>
        <w:rPr>
          <w:rStyle w:val="cat-Dategrp-14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47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переведен </w:t>
      </w:r>
      <w:r>
        <w:rPr>
          <w:rFonts w:ascii="Times New Roman" w:eastAsia="Times New Roman" w:hAnsi="Times New Roman" w:cs="Times New Roman"/>
          <w:sz w:val="28"/>
          <w:szCs w:val="28"/>
        </w:rPr>
        <w:t xml:space="preserve">и назначен на должность </w:t>
      </w:r>
      <w:r>
        <w:rPr>
          <w:rFonts w:ascii="Times New Roman" w:eastAsia="Times New Roman" w:hAnsi="Times New Roman" w:cs="Times New Roman"/>
          <w:sz w:val="28"/>
          <w:szCs w:val="28"/>
        </w:rPr>
        <w:t>начальника линейной аварийно-эксплуатацион</w:t>
      </w:r>
      <w:r>
        <w:rPr>
          <w:rFonts w:ascii="Times New Roman" w:eastAsia="Times New Roman" w:hAnsi="Times New Roman" w:cs="Times New Roman"/>
          <w:sz w:val="28"/>
          <w:szCs w:val="28"/>
        </w:rPr>
        <w:t>ной службы «Ключевская» (далее -</w:t>
      </w:r>
      <w:r>
        <w:rPr>
          <w:rFonts w:ascii="Times New Roman" w:eastAsia="Times New Roman" w:hAnsi="Times New Roman" w:cs="Times New Roman"/>
          <w:sz w:val="28"/>
          <w:szCs w:val="28"/>
        </w:rPr>
        <w:t xml:space="preserve"> начальник ЛАЭС «Ключевская») </w:t>
      </w:r>
      <w:r>
        <w:rPr>
          <w:rStyle w:val="cat-Addressgrp-4rplc-28"/>
          <w:rFonts w:ascii="Times New Roman" w:eastAsia="Times New Roman" w:hAnsi="Times New Roman" w:cs="Times New Roman"/>
          <w:sz w:val="28"/>
          <w:szCs w:val="28"/>
        </w:rPr>
        <w:t>адрес</w:t>
      </w:r>
      <w:r>
        <w:rPr>
          <w:rStyle w:val="cat-OrganizationNamegrp-71rplc-2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должностной инструкцией начальника ЛАЭС «Ключевская» НУМН </w:t>
      </w:r>
      <w:r>
        <w:rPr>
          <w:rStyle w:val="cat-OrganizationNamegrp-71rplc-3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 07-54010-01, утвержденной </w:t>
      </w:r>
      <w:r>
        <w:rPr>
          <w:rStyle w:val="cat-Dategrp-15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начальником </w:t>
      </w:r>
      <w:r>
        <w:rPr>
          <w:rStyle w:val="cat-Addressgrp-4rplc-32"/>
          <w:rFonts w:ascii="Times New Roman" w:eastAsia="Times New Roman" w:hAnsi="Times New Roman" w:cs="Times New Roman"/>
          <w:sz w:val="28"/>
          <w:szCs w:val="28"/>
        </w:rPr>
        <w:t>адрес</w:t>
      </w:r>
      <w:r>
        <w:rPr>
          <w:rStyle w:val="cat-OrganizationNamegrp-71rplc-3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относящейся к категории руководителей, </w:t>
      </w:r>
      <w:r>
        <w:rPr>
          <w:rStyle w:val="cat-FIOgrp-47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наделен организационно-распорядительными функциями, связанными с руководством производственной деятельностью ЛАЭС «Ключевская».</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установлено</w:t>
      </w:r>
      <w:r>
        <w:rPr>
          <w:rFonts w:ascii="Times New Roman" w:eastAsia="Times New Roman" w:hAnsi="Times New Roman" w:cs="Times New Roman"/>
          <w:sz w:val="28"/>
          <w:szCs w:val="28"/>
        </w:rPr>
        <w:t xml:space="preserve"> прокурор</w:t>
      </w:r>
      <w:r>
        <w:rPr>
          <w:rFonts w:ascii="Times New Roman" w:eastAsia="Times New Roman" w:hAnsi="Times New Roman" w:cs="Times New Roman"/>
          <w:sz w:val="28"/>
          <w:szCs w:val="28"/>
        </w:rPr>
        <w:t>ской проверкой</w:t>
      </w:r>
      <w:r>
        <w:rPr>
          <w:rFonts w:ascii="Times New Roman" w:eastAsia="Times New Roman" w:hAnsi="Times New Roman" w:cs="Times New Roman"/>
          <w:sz w:val="28"/>
          <w:szCs w:val="28"/>
        </w:rPr>
        <w:t xml:space="preserve">, </w:t>
      </w:r>
      <w:r>
        <w:rPr>
          <w:rStyle w:val="cat-FIOgrp-47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позднее 20 часов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00 минут </w:t>
      </w:r>
      <w:r>
        <w:rPr>
          <w:rStyle w:val="cat-Dategrp-16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находясь в вахтовом жилом городке </w:t>
      </w:r>
      <w:r>
        <w:rPr>
          <w:rFonts w:ascii="Times New Roman" w:eastAsia="Times New Roman" w:hAnsi="Times New Roman" w:cs="Times New Roman"/>
          <w:sz w:val="28"/>
          <w:szCs w:val="28"/>
        </w:rPr>
        <w:br/>
      </w:r>
      <w:r>
        <w:rPr>
          <w:rStyle w:val="cat-OrganizationNamegrp-72rplc-3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расположенном в охранной зоне магистрального нефтепровода «Холмогоры-Клин» на </w:t>
      </w:r>
      <w:r>
        <w:rPr>
          <w:rStyle w:val="cat-Addressgrp-5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w:t>
      </w:r>
      <w:r>
        <w:rPr>
          <w:rFonts w:ascii="Times New Roman" w:eastAsia="Times New Roman" w:hAnsi="Times New Roman" w:cs="Times New Roman"/>
          <w:sz w:val="28"/>
          <w:szCs w:val="28"/>
        </w:rPr>
        <w:t xml:space="preserve">-Югры, при исполнении своих должностных обязанностей выявил факт нарушения в данной охранной зоне </w:t>
      </w:r>
      <w:r>
        <w:rPr>
          <w:rFonts w:ascii="Times New Roman" w:eastAsia="Times New Roman" w:hAnsi="Times New Roman" w:cs="Times New Roman"/>
          <w:sz w:val="28"/>
          <w:szCs w:val="28"/>
        </w:rPr>
        <w:t>трудовой дисциплины работника Подрядчика, ответственного по наряду допуска, масте</w:t>
      </w:r>
      <w:r>
        <w:rPr>
          <w:rFonts w:ascii="Times New Roman" w:eastAsia="Times New Roman" w:hAnsi="Times New Roman" w:cs="Times New Roman"/>
          <w:sz w:val="28"/>
          <w:szCs w:val="28"/>
        </w:rPr>
        <w:t xml:space="preserve">ра строительно-монтажных работ </w:t>
      </w:r>
      <w:r>
        <w:rPr>
          <w:rStyle w:val="cat-OrganizationNamegrp-72rplc-3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48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находящегося с признаками алкогольного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После чего </w:t>
      </w:r>
      <w:r>
        <w:rPr>
          <w:rStyle w:val="cat-FIOgrp-47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позднее </w:t>
      </w:r>
      <w:r>
        <w:rPr>
          <w:rStyle w:val="cat-Timegrp-80rplc-4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Dategrp-16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посредством мобильной связи уведомил главного инж</w:t>
      </w:r>
      <w:r>
        <w:rPr>
          <w:rFonts w:ascii="Times New Roman" w:eastAsia="Times New Roman" w:hAnsi="Times New Roman" w:cs="Times New Roman"/>
          <w:sz w:val="28"/>
          <w:szCs w:val="28"/>
        </w:rPr>
        <w:t xml:space="preserve">енера </w:t>
      </w:r>
      <w:r>
        <w:rPr>
          <w:rStyle w:val="cat-OrganizationNamegrp-72rplc-4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49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нахождении в охранной зоне магистрального нефтепровода работника Подрядчика </w:t>
      </w:r>
      <w:r>
        <w:rPr>
          <w:rStyle w:val="cat-FIOgrp-48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признаками а</w:t>
      </w:r>
      <w:r>
        <w:rPr>
          <w:rFonts w:ascii="Times New Roman" w:eastAsia="Times New Roman" w:hAnsi="Times New Roman" w:cs="Times New Roman"/>
          <w:sz w:val="28"/>
          <w:szCs w:val="28"/>
        </w:rPr>
        <w:t xml:space="preserve">лкогольного опьянения, сообщив </w:t>
      </w:r>
      <w:r>
        <w:rPr>
          <w:rFonts w:ascii="Times New Roman" w:eastAsia="Times New Roman" w:hAnsi="Times New Roman" w:cs="Times New Roman"/>
          <w:sz w:val="28"/>
          <w:szCs w:val="28"/>
        </w:rPr>
        <w:t xml:space="preserve">о возможности урегулирования ситуации по данному факту за взятку в виде имущества в сумме не менее </w:t>
      </w:r>
      <w:r>
        <w:rPr>
          <w:rStyle w:val="cat-Sumgrp-57rplc-4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за бездействие в пользу </w:t>
      </w:r>
      <w:r>
        <w:rPr>
          <w:rStyle w:val="cat-OrganizationNamegrp-72rplc-4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совершение которого входит в служебные полномочия </w:t>
      </w:r>
      <w:r>
        <w:rPr>
          <w:rStyle w:val="cat-FIOgrp-50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выраженное в умолчании о выявленном факте нарушения со стороны Подрядчика трудовой и производственной дисциплины, правил внутреннего трудового распорядка, не осуществлению остановки проведения технологических процессов или других работ, выполняемых с нарушением действующих регламентов, создающих угрозу жизни и здоровью работников, обосновывая это не наступлением последствий для Подрядчика в виде нарушения сроков исполнения своих обязательств по договору от </w:t>
      </w:r>
      <w:r>
        <w:rPr>
          <w:rStyle w:val="cat-Dategrp-13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СИБ-</w:t>
      </w:r>
      <w:r>
        <w:rPr>
          <w:rStyle w:val="cat-PhoneNumbergrp-84rplc-5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 как следствие </w:t>
      </w:r>
      <w:r>
        <w:rPr>
          <w:rFonts w:ascii="Times New Roman" w:eastAsia="Times New Roman" w:hAnsi="Times New Roman" w:cs="Times New Roman"/>
          <w:sz w:val="28"/>
          <w:szCs w:val="28"/>
        </w:rPr>
        <w:t>не наступление случаев ответственности по взысканию Заказчиком неустойки.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свою очередь, </w:t>
      </w:r>
      <w:r>
        <w:rPr>
          <w:rStyle w:val="cat-FIOgrp-49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посредством мобильной связи получил согласие от исполнительного директора </w:t>
      </w:r>
      <w:r>
        <w:rPr>
          <w:rStyle w:val="cat-OrganizationNamegrp-72rplc-5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51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передачу имущественного вознаграждения должностному лицу </w:t>
      </w:r>
      <w:r>
        <w:rPr>
          <w:rStyle w:val="cat-OrganizationNamegrp-71rplc-5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бездействие в интересах </w:t>
      </w:r>
      <w:r>
        <w:rPr>
          <w:rStyle w:val="cat-OrganizationNamegrp-72rplc-5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 чем уведомил </w:t>
      </w:r>
      <w:r>
        <w:rPr>
          <w:rStyle w:val="cat-FIOgrp-50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последующем, </w:t>
      </w:r>
      <w:r>
        <w:rPr>
          <w:rStyle w:val="cat-FIOgrp-47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позднее </w:t>
      </w:r>
      <w:r>
        <w:rPr>
          <w:rStyle w:val="cat-Dategrp-17rplc-5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получил и посредством мобильной связи отправил </w:t>
      </w:r>
      <w:r>
        <w:rPr>
          <w:rStyle w:val="cat-FIOgrp-49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сче</w:t>
      </w:r>
      <w:r>
        <w:rPr>
          <w:rFonts w:ascii="Times New Roman" w:eastAsia="Times New Roman" w:hAnsi="Times New Roman" w:cs="Times New Roman"/>
          <w:sz w:val="28"/>
          <w:szCs w:val="28"/>
        </w:rPr>
        <w:t>т на оплату № 61347500260/S228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8rplc-6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выставленный обособленным по</w:t>
      </w:r>
      <w:r>
        <w:rPr>
          <w:rFonts w:ascii="Times New Roman" w:eastAsia="Times New Roman" w:hAnsi="Times New Roman" w:cs="Times New Roman"/>
          <w:sz w:val="28"/>
          <w:szCs w:val="28"/>
        </w:rPr>
        <w:t xml:space="preserve">дразделением </w:t>
      </w:r>
      <w:r>
        <w:rPr>
          <w:rStyle w:val="cat-OrganizationNamegrp-73rplc-6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магазин </w:t>
      </w:r>
      <w:r>
        <w:rPr>
          <w:rFonts w:ascii="Times New Roman" w:eastAsia="Times New Roman" w:hAnsi="Times New Roman" w:cs="Times New Roman"/>
          <w:sz w:val="28"/>
          <w:szCs w:val="28"/>
        </w:rPr>
        <w:t xml:space="preserve">№ S228 </w:t>
      </w:r>
      <w:r>
        <w:rPr>
          <w:rStyle w:val="cat-Addressgrp-0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 отношении 6 наименований товара, а именно: «</w:t>
      </w:r>
      <w:r>
        <w:rPr>
          <w:rFonts w:ascii="Times New Roman" w:eastAsia="Times New Roman" w:hAnsi="Times New Roman" w:cs="Times New Roman"/>
          <w:sz w:val="28"/>
          <w:szCs w:val="28"/>
        </w:rPr>
        <w:t>Apple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IPhone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Apple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iPhone</w:t>
      </w:r>
      <w:r>
        <w:rPr>
          <w:rFonts w:ascii="Times New Roman" w:eastAsia="Times New Roman" w:hAnsi="Times New Roman" w:cs="Times New Roman"/>
          <w:sz w:val="28"/>
          <w:szCs w:val="28"/>
        </w:rPr>
        <w:t xml:space="preserve"> 14 </w:t>
      </w:r>
      <w:r>
        <w:rPr>
          <w:rFonts w:ascii="Times New Roman" w:eastAsia="Times New Roman" w:hAnsi="Times New Roman" w:cs="Times New Roman"/>
          <w:sz w:val="28"/>
          <w:szCs w:val="28"/>
        </w:rPr>
        <w:t>Pro</w:t>
      </w:r>
      <w:r>
        <w:rPr>
          <w:rFonts w:ascii="Times New Roman" w:eastAsia="Times New Roman" w:hAnsi="Times New Roman" w:cs="Times New Roman"/>
          <w:sz w:val="28"/>
          <w:szCs w:val="28"/>
        </w:rPr>
        <w:t xml:space="preserve"> 256GB </w:t>
      </w:r>
      <w:r>
        <w:rPr>
          <w:rFonts w:ascii="Times New Roman" w:eastAsia="Times New Roman" w:hAnsi="Times New Roman" w:cs="Times New Roman"/>
          <w:sz w:val="28"/>
          <w:szCs w:val="28"/>
        </w:rPr>
        <w:t>Space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Black</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Dual</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Sim</w:t>
      </w:r>
      <w:r>
        <w:rPr>
          <w:rFonts w:ascii="Times New Roman" w:eastAsia="Times New Roman" w:hAnsi="Times New Roman" w:cs="Times New Roman"/>
          <w:sz w:val="28"/>
          <w:szCs w:val="28"/>
        </w:rPr>
        <w:t xml:space="preserve">)» в количестве 1 штуки, стоимостью </w:t>
      </w:r>
      <w:r>
        <w:rPr>
          <w:rStyle w:val="cat-Sumgrp-58rplc-6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«Беспроводная акустика </w:t>
      </w:r>
      <w:r>
        <w:rPr>
          <w:rFonts w:ascii="Times New Roman" w:eastAsia="Times New Roman" w:hAnsi="Times New Roman" w:cs="Times New Roman"/>
          <w:sz w:val="28"/>
          <w:szCs w:val="28"/>
        </w:rPr>
        <w:t>Harman</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Kardon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Go</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Play</w:t>
      </w:r>
      <w:r>
        <w:rPr>
          <w:rFonts w:ascii="Times New Roman" w:eastAsia="Times New Roman" w:hAnsi="Times New Roman" w:cs="Times New Roman"/>
          <w:sz w:val="28"/>
          <w:szCs w:val="28"/>
        </w:rPr>
        <w:t xml:space="preserve"> </w:t>
      </w:r>
      <w:r>
        <w:rPr>
          <w:rStyle w:val="cat-CarMakeModelgrp-81rplc-6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Black</w:t>
      </w:r>
      <w:r>
        <w:rPr>
          <w:rFonts w:ascii="Times New Roman" w:eastAsia="Times New Roman" w:hAnsi="Times New Roman" w:cs="Times New Roman"/>
          <w:sz w:val="28"/>
          <w:szCs w:val="28"/>
        </w:rPr>
        <w:t xml:space="preserve"> (HKGOPLAYMINIBLKEU)» в количестве 1 штуки, стоимостью </w:t>
      </w:r>
      <w:r>
        <w:rPr>
          <w:rStyle w:val="cat-Sumgrp-59rplc-6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«Вертикальный </w:t>
      </w:r>
      <w:r>
        <w:rPr>
          <w:rFonts w:ascii="Times New Roman" w:eastAsia="Times New Roman" w:hAnsi="Times New Roman" w:cs="Times New Roman"/>
          <w:sz w:val="28"/>
          <w:szCs w:val="28"/>
        </w:rPr>
        <w:t>отпариватель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Philips</w:t>
      </w:r>
      <w:r>
        <w:rPr>
          <w:rFonts w:ascii="Times New Roman" w:eastAsia="Times New Roman" w:hAnsi="Times New Roman" w:cs="Times New Roman"/>
          <w:sz w:val="28"/>
          <w:szCs w:val="28"/>
        </w:rPr>
        <w:t xml:space="preserve"> GC524/60» в количестве 1 штуки, стоимостью </w:t>
      </w:r>
      <w:r>
        <w:rPr>
          <w:rStyle w:val="cat-Sumgrp-60rplc-6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«Видеорегистратор </w:t>
      </w:r>
      <w:r>
        <w:rPr>
          <w:rFonts w:ascii="Times New Roman" w:eastAsia="Times New Roman" w:hAnsi="Times New Roman" w:cs="Times New Roman"/>
          <w:sz w:val="28"/>
          <w:szCs w:val="28"/>
        </w:rPr>
        <w:t>Mio</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MiVue</w:t>
      </w:r>
      <w:r>
        <w:rPr>
          <w:rFonts w:ascii="Times New Roman" w:eastAsia="Times New Roman" w:hAnsi="Times New Roman" w:cs="Times New Roman"/>
          <w:sz w:val="28"/>
          <w:szCs w:val="28"/>
        </w:rPr>
        <w:t xml:space="preserve"> i88» в количестве 1 штуки, стоимостью </w:t>
      </w:r>
      <w:r>
        <w:rPr>
          <w:rStyle w:val="cat-Sumgrp-61rplc-6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«Карта памяти SDHC </w:t>
      </w:r>
      <w:r>
        <w:rPr>
          <w:rFonts w:ascii="Times New Roman" w:eastAsia="Times New Roman" w:hAnsi="Times New Roman" w:cs="Times New Roman"/>
          <w:sz w:val="28"/>
          <w:szCs w:val="28"/>
        </w:rPr>
        <w:t>Micro</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SanDisk</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Ultra</w:t>
      </w:r>
      <w:r>
        <w:rPr>
          <w:rFonts w:ascii="Times New Roman" w:eastAsia="Times New Roman" w:hAnsi="Times New Roman" w:cs="Times New Roman"/>
          <w:sz w:val="28"/>
          <w:szCs w:val="28"/>
        </w:rPr>
        <w:t xml:space="preserve"> 128GB UHS-I (SDSQUA4-128G-GN6MN)» в количестве 1 штуки, стоимостью </w:t>
      </w:r>
      <w:r>
        <w:rPr>
          <w:rStyle w:val="cat-Sumgrp-62rplc-6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«Робот-пылесос LG </w:t>
      </w:r>
      <w:r>
        <w:rPr>
          <w:rFonts w:ascii="Times New Roman" w:eastAsia="Times New Roman" w:hAnsi="Times New Roman" w:cs="Times New Roman"/>
          <w:sz w:val="28"/>
          <w:szCs w:val="28"/>
        </w:rPr>
        <w:t>CordZero</w:t>
      </w:r>
      <w:r>
        <w:rPr>
          <w:rFonts w:ascii="Times New Roman" w:eastAsia="Times New Roman" w:hAnsi="Times New Roman" w:cs="Times New Roman"/>
          <w:sz w:val="28"/>
          <w:szCs w:val="28"/>
        </w:rPr>
        <w:t xml:space="preserve"> VR6690LVTM» в количестве 1 штуки, стоимостью </w:t>
      </w:r>
      <w:r>
        <w:rPr>
          <w:rStyle w:val="cat-Sumgrp-63rplc-7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а всего на общую сумму </w:t>
      </w:r>
      <w:r>
        <w:rPr>
          <w:rStyle w:val="cat-Sumgrp-64rplc-7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 целях последующей оплаты согласно данному </w:t>
      </w:r>
      <w:r>
        <w:rPr>
          <w:rFonts w:ascii="Times New Roman" w:eastAsia="Times New Roman" w:hAnsi="Times New Roman" w:cs="Times New Roman"/>
          <w:sz w:val="28"/>
          <w:szCs w:val="28"/>
        </w:rPr>
        <w:t xml:space="preserve">счету за счет денежных средств </w:t>
      </w:r>
      <w:r>
        <w:rPr>
          <w:rStyle w:val="cat-OrganizationNamegrp-72rplc-7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и получения указанного товара после его оплаты посредством доверенности данного общества, оформленной на имя </w:t>
      </w:r>
      <w:r>
        <w:rPr>
          <w:rStyle w:val="cat-FIOgrp-50rplc-73"/>
          <w:rFonts w:ascii="Times New Roman" w:eastAsia="Times New Roman" w:hAnsi="Times New Roman" w:cs="Times New Roman"/>
          <w:sz w:val="28"/>
          <w:szCs w:val="28"/>
        </w:rPr>
        <w:t>фио</w:t>
      </w:r>
    </w:p>
    <w:p>
      <w:pPr>
        <w:widowControl w:val="0"/>
        <w:spacing w:before="0" w:after="0"/>
        <w:ind w:firstLine="709"/>
        <w:jc w:val="both"/>
        <w:rPr>
          <w:sz w:val="28"/>
          <w:szCs w:val="28"/>
        </w:rPr>
      </w:pPr>
      <w:r>
        <w:rPr>
          <w:rStyle w:val="cat-Dategrp-17rplc-7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исполнительный дир</w:t>
      </w:r>
      <w:r>
        <w:rPr>
          <w:rFonts w:ascii="Times New Roman" w:eastAsia="Times New Roman" w:hAnsi="Times New Roman" w:cs="Times New Roman"/>
          <w:sz w:val="28"/>
          <w:szCs w:val="28"/>
        </w:rPr>
        <w:t xml:space="preserve">ектор </w:t>
      </w:r>
      <w:r>
        <w:rPr>
          <w:rStyle w:val="cat-OrganizationNamegrp-72rplc-7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51rplc-76"/>
          <w:rFonts w:ascii="Times New Roman" w:eastAsia="Times New Roman" w:hAnsi="Times New Roman" w:cs="Times New Roman"/>
          <w:sz w:val="28"/>
          <w:szCs w:val="28"/>
        </w:rPr>
        <w:t>фио</w:t>
      </w:r>
      <w:r>
        <w:rPr>
          <w:rFonts w:ascii="Times New Roman" w:eastAsia="Times New Roman" w:hAnsi="Times New Roman" w:cs="Times New Roman"/>
          <w:sz w:val="28"/>
          <w:szCs w:val="28"/>
        </w:rPr>
        <w:t>, действуя</w:t>
      </w:r>
      <w:r>
        <w:rPr>
          <w:rFonts w:ascii="Times New Roman" w:eastAsia="Times New Roman" w:hAnsi="Times New Roman" w:cs="Times New Roman"/>
          <w:sz w:val="28"/>
          <w:szCs w:val="28"/>
        </w:rPr>
        <w:t xml:space="preserve"> совместно с главным инженером</w:t>
      </w:r>
      <w:r>
        <w:rPr>
          <w:rFonts w:ascii="Times New Roman" w:eastAsia="Times New Roman" w:hAnsi="Times New Roman" w:cs="Times New Roman"/>
          <w:sz w:val="28"/>
          <w:szCs w:val="28"/>
        </w:rPr>
        <w:t xml:space="preserve">  </w:t>
      </w:r>
      <w:r>
        <w:rPr>
          <w:rStyle w:val="cat-OrganizationNamegrp-72rplc-7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49rplc-7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обеспечили изготовление от </w:t>
      </w:r>
      <w:r>
        <w:rPr>
          <w:rStyle w:val="cat-OrganizationNamegrp-72rplc-7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довереннос</w:t>
      </w:r>
      <w:r>
        <w:rPr>
          <w:rFonts w:ascii="Times New Roman" w:eastAsia="Times New Roman" w:hAnsi="Times New Roman" w:cs="Times New Roman"/>
          <w:sz w:val="28"/>
          <w:szCs w:val="28"/>
        </w:rPr>
        <w:t xml:space="preserve">ти от </w:t>
      </w:r>
      <w:r>
        <w:rPr>
          <w:rStyle w:val="cat-Dategrp-17rplc-8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371 на имя </w:t>
      </w:r>
      <w:r>
        <w:rPr>
          <w:rStyle w:val="cat-FIOgrp-50rplc-8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для получения им товарно-матери</w:t>
      </w:r>
      <w:r>
        <w:rPr>
          <w:rFonts w:ascii="Times New Roman" w:eastAsia="Times New Roman" w:hAnsi="Times New Roman" w:cs="Times New Roman"/>
          <w:sz w:val="28"/>
          <w:szCs w:val="28"/>
        </w:rPr>
        <w:t xml:space="preserve">альных ценностей от </w:t>
      </w:r>
      <w:r>
        <w:rPr>
          <w:rStyle w:val="cat-OrganizationNamegrp-73rplc-8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также обеспечили проведение </w:t>
      </w:r>
      <w:r>
        <w:rPr>
          <w:rFonts w:ascii="Times New Roman" w:eastAsia="Times New Roman" w:hAnsi="Times New Roman" w:cs="Times New Roman"/>
          <w:sz w:val="28"/>
          <w:szCs w:val="28"/>
        </w:rPr>
        <w:t>оплаты указанных товарно-материальных ценностей</w:t>
      </w:r>
      <w:r>
        <w:rPr>
          <w:rFonts w:ascii="Times New Roman" w:eastAsia="Times New Roman" w:hAnsi="Times New Roman" w:cs="Times New Roman"/>
          <w:sz w:val="28"/>
          <w:szCs w:val="28"/>
        </w:rPr>
        <w:t xml:space="preserve"> путем перевода денежных средств в размере </w:t>
      </w:r>
      <w:r>
        <w:rPr>
          <w:rStyle w:val="cat-Sumgrp-64rplc-8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расчетного счета </w:t>
      </w:r>
      <w:r>
        <w:rPr>
          <w:rStyle w:val="cat-OrganizationNamegrp-72rplc-8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 40702810364000011649, открытого в Томском отделении № 8616 ПАО Сбербанк Росс</w:t>
      </w:r>
      <w:r>
        <w:rPr>
          <w:rFonts w:ascii="Times New Roman" w:eastAsia="Times New Roman" w:hAnsi="Times New Roman" w:cs="Times New Roman"/>
          <w:sz w:val="28"/>
          <w:szCs w:val="28"/>
        </w:rPr>
        <w:t xml:space="preserve">ии на расчетный счет </w:t>
      </w:r>
      <w:r>
        <w:rPr>
          <w:rStyle w:val="cat-OrganizationNamegrp-73rplc-8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40702810600060001124, открытый в </w:t>
      </w:r>
      <w:r>
        <w:rPr>
          <w:rStyle w:val="cat-OrganizationNamegrp-74rplc-8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Addressgrp-6rplc-8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согласно платежному пор</w:t>
      </w:r>
      <w:r>
        <w:rPr>
          <w:rFonts w:ascii="Times New Roman" w:eastAsia="Times New Roman" w:hAnsi="Times New Roman" w:cs="Times New Roman"/>
          <w:sz w:val="28"/>
          <w:szCs w:val="28"/>
        </w:rPr>
        <w:t xml:space="preserve">учению № 2020 от </w:t>
      </w:r>
      <w:r>
        <w:rPr>
          <w:rStyle w:val="cat-Dategrp-17rplc-8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основанию: Оплата по счету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61347500260/S228 от </w:t>
      </w:r>
      <w:r>
        <w:rPr>
          <w:rStyle w:val="cat-Dategrp-18rplc-89"/>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После чего, в период </w:t>
      </w:r>
      <w:r>
        <w:rPr>
          <w:rStyle w:val="cat-Dategrp-19rplc-9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Dategrp-20rplc-9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главный инженер </w:t>
      </w:r>
      <w:r>
        <w:rPr>
          <w:rStyle w:val="cat-OrganizationNamegrp-72rplc-9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49rplc-9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первоначально посредством электронной почты направил в адрес </w:t>
      </w:r>
      <w:r>
        <w:rPr>
          <w:rStyle w:val="cat-FIOgrp-50rplc-9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копию вышеуказанной доверенности и платежного поручения с отметкой банка о проведении платежа, а в последующем, находясь в </w:t>
      </w:r>
      <w:r>
        <w:rPr>
          <w:rStyle w:val="cat-Addressgrp-7rplc-9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передал в адрес </w:t>
      </w:r>
      <w:r>
        <w:rPr>
          <w:rStyle w:val="cat-FIOgrp-50rplc-9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оригинал данной доверенности и копии платежного поручения.</w:t>
      </w:r>
    </w:p>
    <w:p>
      <w:pPr>
        <w:widowControl w:val="0"/>
        <w:spacing w:before="0" w:after="0"/>
        <w:ind w:firstLine="709"/>
        <w:jc w:val="both"/>
        <w:rPr>
          <w:sz w:val="28"/>
          <w:szCs w:val="28"/>
        </w:rPr>
      </w:pPr>
      <w:r>
        <w:rPr>
          <w:rStyle w:val="cat-Dategrp-21rplc-9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47rplc-9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находясь в обособленном подразделении </w:t>
      </w:r>
      <w:r>
        <w:rPr>
          <w:rStyle w:val="cat-OrganizationNamegrp-73rplc-9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магазин № </w:t>
      </w:r>
      <w:r>
        <w:rPr>
          <w:rFonts w:ascii="Times New Roman" w:eastAsia="Times New Roman" w:hAnsi="Times New Roman" w:cs="Times New Roman"/>
          <w:sz w:val="28"/>
          <w:szCs w:val="28"/>
        </w:rPr>
        <w:t>S</w:t>
      </w:r>
      <w:r>
        <w:rPr>
          <w:rFonts w:ascii="Times New Roman" w:eastAsia="Times New Roman" w:hAnsi="Times New Roman" w:cs="Times New Roman"/>
          <w:sz w:val="28"/>
          <w:szCs w:val="28"/>
        </w:rPr>
        <w:t>228</w:t>
      </w:r>
      <w:r>
        <w:rPr>
          <w:rFonts w:ascii="Times New Roman" w:eastAsia="Times New Roman" w:hAnsi="Times New Roman" w:cs="Times New Roman"/>
          <w:sz w:val="28"/>
          <w:szCs w:val="28"/>
        </w:rPr>
        <w:t xml:space="preserve">, расположенном по адресу: </w:t>
      </w:r>
      <w:r>
        <w:rPr>
          <w:rStyle w:val="cat-Addressgrp-8rplc-10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имея доверенность </w:t>
      </w:r>
      <w:r>
        <w:rPr>
          <w:rStyle w:val="cat-OrganizationNamegrp-72rplc-10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7rplc-10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371, оформленную на его имя, а также копию платежного поручения </w:t>
      </w:r>
      <w:r>
        <w:rPr>
          <w:rStyle w:val="cat-OrganizationNamegrp-72rplc-10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7rplc-10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2020 с отметкой банка о проведении платежа на сумму </w:t>
      </w:r>
      <w:r>
        <w:rPr>
          <w:rStyle w:val="cat-Sumgrp-64rplc-10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лично получил </w:t>
      </w:r>
      <w:r>
        <w:rPr>
          <w:rFonts w:ascii="Times New Roman" w:eastAsia="Times New Roman" w:hAnsi="Times New Roman" w:cs="Times New Roman"/>
          <w:sz w:val="28"/>
          <w:szCs w:val="28"/>
        </w:rPr>
        <w:t xml:space="preserve">взятку в виде имущества (товарно-материальных ценностей), оплаченного </w:t>
      </w:r>
      <w:r>
        <w:rPr>
          <w:rStyle w:val="cat-OrganizationNamegrp-75rplc-10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которым распорядился по своему усмотрению. </w:t>
      </w:r>
    </w:p>
    <w:p>
      <w:pPr>
        <w:spacing w:before="0" w:after="0"/>
        <w:ind w:firstLine="708"/>
        <w:jc w:val="both"/>
        <w:rPr>
          <w:sz w:val="28"/>
          <w:szCs w:val="28"/>
        </w:rPr>
      </w:pPr>
      <w:r>
        <w:rPr>
          <w:rFonts w:ascii="Times New Roman" w:eastAsia="Times New Roman" w:hAnsi="Times New Roman" w:cs="Times New Roman"/>
          <w:sz w:val="28"/>
          <w:szCs w:val="28"/>
        </w:rPr>
        <w:t>Защитник</w:t>
      </w:r>
      <w:r>
        <w:rPr>
          <w:rFonts w:ascii="Times New Roman" w:eastAsia="Times New Roman" w:hAnsi="Times New Roman" w:cs="Times New Roman"/>
          <w:sz w:val="28"/>
          <w:szCs w:val="28"/>
        </w:rPr>
        <w:t xml:space="preserve"> </w:t>
      </w:r>
      <w:r>
        <w:rPr>
          <w:rStyle w:val="cat-OrganizationNamegrp-72rplc-10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 судебное заседание не явился, </w:t>
      </w:r>
      <w:r>
        <w:rPr>
          <w:rFonts w:ascii="Times New Roman" w:eastAsia="Times New Roman" w:hAnsi="Times New Roman" w:cs="Times New Roman"/>
          <w:sz w:val="28"/>
          <w:szCs w:val="28"/>
        </w:rPr>
        <w:t>извещен надлежащим образом о времени и месте судебного заседания.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руководствуясь ч.2 ст.25.1 КоАП РФ, счел возможным рассмотреть дело об административном правонаруше</w:t>
      </w:r>
      <w:r>
        <w:rPr>
          <w:rFonts w:ascii="Times New Roman" w:eastAsia="Times New Roman" w:hAnsi="Times New Roman" w:cs="Times New Roman"/>
          <w:sz w:val="28"/>
          <w:szCs w:val="28"/>
        </w:rPr>
        <w:t>нии в отсутствии защитника</w:t>
      </w:r>
      <w:r>
        <w:rPr>
          <w:rFonts w:ascii="Times New Roman" w:eastAsia="Times New Roman" w:hAnsi="Times New Roman" w:cs="Times New Roman"/>
          <w:sz w:val="28"/>
          <w:szCs w:val="28"/>
        </w:rPr>
        <w:t xml:space="preserve"> </w:t>
      </w:r>
      <w:r>
        <w:rPr>
          <w:rStyle w:val="cat-OrganizationNamegrp-72rplc-10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Определением мирового судьи судебного участка № 6 Ханты-Мансийского судебного </w:t>
      </w:r>
      <w:r>
        <w:rPr>
          <w:rStyle w:val="cat-Addressgrp-1rplc-10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 исполняющего обязанности мирового судьи судебного участка № 3 Ханты-Мансийского судебного района от </w:t>
      </w:r>
      <w:r>
        <w:rPr>
          <w:rStyle w:val="cat-Dategrp-12rplc-1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удовлетворении </w:t>
      </w:r>
      <w:r>
        <w:rPr>
          <w:rFonts w:ascii="Times New Roman" w:eastAsia="Times New Roman" w:hAnsi="Times New Roman" w:cs="Times New Roman"/>
          <w:sz w:val="28"/>
          <w:szCs w:val="28"/>
        </w:rPr>
        <w:t xml:space="preserve">ходатайств защитника </w:t>
      </w:r>
      <w:r>
        <w:rPr>
          <w:rStyle w:val="cat-OrganizationNamegrp-72rplc-11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52rplc-1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 отложении рассмотрения дела и истребовании доказательств по делу отказано. </w:t>
      </w:r>
    </w:p>
    <w:p>
      <w:pPr>
        <w:spacing w:before="0" w:after="0"/>
        <w:jc w:val="both"/>
        <w:rPr>
          <w:sz w:val="28"/>
          <w:szCs w:val="28"/>
        </w:rPr>
      </w:pPr>
      <w:r>
        <w:rPr>
          <w:rFonts w:ascii="Times New Roman" w:eastAsia="Times New Roman" w:hAnsi="Times New Roman" w:cs="Times New Roman"/>
          <w:sz w:val="28"/>
          <w:szCs w:val="28"/>
        </w:rPr>
        <w:t xml:space="preserve">          </w:t>
      </w:r>
      <w:r>
        <w:rPr>
          <w:rStyle w:val="cat-Dategrp-22rplc-1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мировому судье предоставлен</w:t>
      </w:r>
      <w:r>
        <w:rPr>
          <w:rFonts w:ascii="Times New Roman" w:eastAsia="Times New Roman" w:hAnsi="Times New Roman" w:cs="Times New Roman"/>
          <w:sz w:val="28"/>
          <w:szCs w:val="28"/>
        </w:rPr>
        <w:t xml:space="preserve">о мотивированное мнение по делу </w:t>
      </w:r>
      <w:r>
        <w:rPr>
          <w:rFonts w:ascii="Times New Roman" w:eastAsia="Times New Roman" w:hAnsi="Times New Roman" w:cs="Times New Roman"/>
          <w:sz w:val="28"/>
          <w:szCs w:val="28"/>
        </w:rPr>
        <w:t xml:space="preserve">об административном правонарушении от защитника </w:t>
      </w:r>
      <w:r>
        <w:rPr>
          <w:rStyle w:val="cat-OrganizationNamegrp-72rplc-11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52rplc-1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котором защитник просит прекратить производство по делу об административном правонарушении, предусмотренном ч. 1 ст. 19.28 КоАП РФ в отношении </w:t>
      </w:r>
      <w:r>
        <w:rPr>
          <w:rStyle w:val="cat-OrganizationNamegrp-72rplc-11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на основании п. 9 ч. 1 ст. 24.5 КоАП РФ. </w:t>
      </w:r>
      <w:r>
        <w:rPr>
          <w:rFonts w:ascii="Times New Roman" w:eastAsia="Times New Roman" w:hAnsi="Times New Roman" w:cs="Times New Roman"/>
          <w:sz w:val="28"/>
          <w:szCs w:val="28"/>
        </w:rPr>
        <w:t xml:space="preserve">Указывает, что </w:t>
      </w:r>
      <w:r>
        <w:rPr>
          <w:rFonts w:ascii="Times New Roman" w:eastAsia="Times New Roman" w:hAnsi="Times New Roman" w:cs="Times New Roman"/>
          <w:sz w:val="28"/>
          <w:szCs w:val="28"/>
        </w:rPr>
        <w:t xml:space="preserve">в данном случае подлежит применению примечание </w:t>
      </w:r>
      <w:r>
        <w:rPr>
          <w:rFonts w:ascii="Times New Roman" w:eastAsia="Times New Roman" w:hAnsi="Times New Roman" w:cs="Times New Roman"/>
          <w:sz w:val="28"/>
          <w:szCs w:val="28"/>
        </w:rPr>
        <w:t xml:space="preserve">п. </w:t>
      </w:r>
      <w:r>
        <w:rPr>
          <w:rFonts w:ascii="Times New Roman" w:eastAsia="Times New Roman" w:hAnsi="Times New Roman" w:cs="Times New Roman"/>
          <w:sz w:val="28"/>
          <w:szCs w:val="28"/>
        </w:rPr>
        <w:t>5 к ст. 19.28 КоАП РФ,</w:t>
      </w:r>
      <w:r>
        <w:rPr>
          <w:rFonts w:ascii="Times New Roman" w:eastAsia="Times New Roman" w:hAnsi="Times New Roman" w:cs="Times New Roman"/>
          <w:sz w:val="28"/>
          <w:szCs w:val="28"/>
        </w:rPr>
        <w:t xml:space="preserve"> поскольку после совершения</w:t>
      </w:r>
      <w:r>
        <w:rPr>
          <w:rFonts w:ascii="Times New Roman" w:eastAsia="Times New Roman" w:hAnsi="Times New Roman" w:cs="Times New Roman"/>
          <w:sz w:val="28"/>
          <w:szCs w:val="28"/>
        </w:rPr>
        <w:t xml:space="preserve"> преступления, предусмотренного ст. 291 УК РФ, </w:t>
      </w:r>
      <w:r>
        <w:rPr>
          <w:rStyle w:val="cat-Dategrp-23rplc-1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51rplc-1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добровольно обратился в правоохранительный орган с заявлением о явке с повинной о совершении им преступления, предусмотренного ст. 291 УК РФ, а также о совершении </w:t>
      </w:r>
      <w:r>
        <w:rPr>
          <w:rStyle w:val="cat-FIOgrp-53rplc-1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А, преступления предусмотренного ст. 290 УК РФ, тем самым он способствовал выявлению этих преступлений, а в последующим активно способствовал раскрытию и расследованию этих преступлений. Добровольное сообщение </w:t>
      </w:r>
      <w:r>
        <w:rPr>
          <w:rStyle w:val="cat-FIOgrp-51rplc-1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совершении им преступления и его активное способствование раскрытию и расследованию преступления послужило основанием для его освобождения от уголовной ответственности за совершение преступления, предусмотренного ст. 291 УК РФ</w:t>
      </w:r>
      <w:r>
        <w:rPr>
          <w:rFonts w:ascii="Times New Roman" w:eastAsia="Times New Roman" w:hAnsi="Times New Roman" w:cs="Times New Roman"/>
          <w:sz w:val="28"/>
          <w:szCs w:val="28"/>
        </w:rPr>
        <w:t xml:space="preserve">. При этом, приговор в отношении </w:t>
      </w:r>
      <w:r>
        <w:rPr>
          <w:rStyle w:val="cat-FIOgrp-50rplc-1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вступил в законную силу, обжалован не был. Ссылается на то, что все работы по договору от </w:t>
      </w:r>
      <w:r>
        <w:rPr>
          <w:rStyle w:val="cat-Dategrp-13rplc-1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были выполнены в срок. Кроме того, в рамках исполнения представления прокуратуры о принятии мер по устранению обстоятельств, способствовавших преступлению Обществом разработано Положение от </w:t>
      </w:r>
      <w:r>
        <w:rPr>
          <w:rStyle w:val="cat-Dategrp-24rplc-1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противодействии коррупции», а также вынесен приказ от </w:t>
      </w:r>
      <w:r>
        <w:rPr>
          <w:rStyle w:val="cat-Dategrp-25rplc-1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применении дисциплинарного взыскания в отношении </w:t>
      </w:r>
      <w:r>
        <w:rPr>
          <w:rStyle w:val="cat-FIOgrp-51rplc-1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главного инженера </w:t>
      </w:r>
      <w:r>
        <w:rPr>
          <w:rStyle w:val="cat-FIOgrp-54rplc-1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виде замечания. </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 xml:space="preserve">помощник </w:t>
      </w:r>
      <w:r>
        <w:rPr>
          <w:rFonts w:ascii="Times New Roman" w:eastAsia="Times New Roman" w:hAnsi="Times New Roman" w:cs="Times New Roman"/>
          <w:sz w:val="28"/>
          <w:szCs w:val="28"/>
        </w:rPr>
        <w:t xml:space="preserve">Ханты-Мансийского межрайонного прокурора </w:t>
      </w:r>
      <w:r>
        <w:rPr>
          <w:rStyle w:val="cat-FIOgrp-55rplc-1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доводы постановления </w:t>
      </w:r>
      <w:r>
        <w:rPr>
          <w:rFonts w:ascii="Times New Roman" w:eastAsia="Times New Roman" w:hAnsi="Times New Roman" w:cs="Times New Roman"/>
          <w:sz w:val="28"/>
          <w:szCs w:val="28"/>
        </w:rPr>
        <w:t>о возбуждении</w:t>
      </w:r>
      <w:r>
        <w:rPr>
          <w:rFonts w:ascii="Times New Roman" w:eastAsia="Times New Roman" w:hAnsi="Times New Roman" w:cs="Times New Roman"/>
          <w:sz w:val="28"/>
          <w:szCs w:val="28"/>
        </w:rPr>
        <w:t xml:space="preserve"> дела об административном правонарушении </w:t>
      </w:r>
      <w:r>
        <w:rPr>
          <w:rFonts w:ascii="Times New Roman" w:eastAsia="Times New Roman" w:hAnsi="Times New Roman" w:cs="Times New Roman"/>
          <w:sz w:val="28"/>
          <w:szCs w:val="28"/>
        </w:rPr>
        <w:t>поддержал, указал</w:t>
      </w:r>
      <w:r>
        <w:rPr>
          <w:rFonts w:ascii="Times New Roman" w:eastAsia="Times New Roman" w:hAnsi="Times New Roman" w:cs="Times New Roman"/>
          <w:sz w:val="28"/>
          <w:szCs w:val="28"/>
        </w:rPr>
        <w:t xml:space="preserve">, что наличие состава административного правонарушения подтверждается материалами дела об административном правонарушении,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росит привлечь </w:t>
      </w:r>
      <w:r>
        <w:rPr>
          <w:rStyle w:val="cat-OrganizationNamegrp-72rplc-12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к административной ответств</w:t>
      </w:r>
      <w:r>
        <w:rPr>
          <w:rFonts w:ascii="Times New Roman" w:eastAsia="Times New Roman" w:hAnsi="Times New Roman" w:cs="Times New Roman"/>
          <w:sz w:val="28"/>
          <w:szCs w:val="28"/>
        </w:rPr>
        <w:t>енности по ч.1 ст.19.28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Просил применить положения ст. 4.1.3 КоАП РФ и снизить размер административного штрафа до </w:t>
      </w:r>
      <w:r>
        <w:rPr>
          <w:rStyle w:val="cat-Sumgrp-65rplc-12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поскольку Общество включено в реестр субъектов малого и среднего предпринимательства.</w:t>
      </w:r>
    </w:p>
    <w:p>
      <w:pPr>
        <w:spacing w:before="0" w:after="0"/>
        <w:ind w:firstLine="708"/>
        <w:jc w:val="both"/>
        <w:rPr>
          <w:sz w:val="28"/>
          <w:szCs w:val="28"/>
        </w:rPr>
      </w:pPr>
      <w:r>
        <w:rPr>
          <w:rFonts w:ascii="Times New Roman" w:eastAsia="Times New Roman" w:hAnsi="Times New Roman" w:cs="Times New Roman"/>
          <w:sz w:val="28"/>
          <w:szCs w:val="28"/>
        </w:rPr>
        <w:t>Выслушав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прокурора</w:t>
      </w:r>
      <w:r>
        <w:rPr>
          <w:rFonts w:ascii="Times New Roman" w:eastAsia="Times New Roman" w:hAnsi="Times New Roman" w:cs="Times New Roman"/>
          <w:sz w:val="28"/>
          <w:szCs w:val="28"/>
        </w:rPr>
        <w:t>, изучив письменные материалы дела, мировой судья пришел к следующим выводам.</w:t>
      </w: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w:t>
      </w:r>
      <w:hyperlink r:id="rId4" w:anchor="/document/12125267/entry/192801" w:history="1">
        <w:r>
          <w:rPr>
            <w:rFonts w:ascii="Times New Roman" w:eastAsia="Times New Roman" w:hAnsi="Times New Roman" w:cs="Times New Roman"/>
            <w:color w:val="0000EE"/>
            <w:sz w:val="28"/>
            <w:szCs w:val="28"/>
          </w:rPr>
          <w:t>ч</w:t>
        </w:r>
        <w:r>
          <w:rPr>
            <w:rFonts w:ascii="Times New Roman" w:eastAsia="Times New Roman" w:hAnsi="Times New Roman" w:cs="Times New Roman"/>
            <w:i/>
            <w:iCs/>
            <w:color w:val="0000EE"/>
            <w:sz w:val="28"/>
            <w:szCs w:val="28"/>
          </w:rPr>
          <w:t>.</w:t>
        </w:r>
        <w:r>
          <w:rPr>
            <w:rFonts w:ascii="Times New Roman" w:eastAsia="Times New Roman" w:hAnsi="Times New Roman" w:cs="Times New Roman"/>
            <w:color w:val="0000EE"/>
            <w:sz w:val="28"/>
            <w:szCs w:val="28"/>
          </w:rPr>
          <w:t>1</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i/>
            <w:iCs/>
            <w:color w:val="0000EE"/>
            <w:sz w:val="28"/>
            <w:szCs w:val="28"/>
          </w:rPr>
          <w:t>.</w:t>
        </w:r>
        <w:r>
          <w:rPr>
            <w:rFonts w:ascii="Times New Roman" w:eastAsia="Times New Roman" w:hAnsi="Times New Roman" w:cs="Times New Roman"/>
            <w:color w:val="0000EE"/>
            <w:sz w:val="28"/>
            <w:szCs w:val="28"/>
          </w:rPr>
          <w:t>19</w:t>
        </w:r>
        <w:r>
          <w:rPr>
            <w:rFonts w:ascii="Times New Roman" w:eastAsia="Times New Roman" w:hAnsi="Times New Roman" w:cs="Times New Roman"/>
            <w:i/>
            <w:iCs/>
            <w:color w:val="0000EE"/>
            <w:sz w:val="28"/>
            <w:szCs w:val="28"/>
          </w:rPr>
          <w:t>.</w:t>
        </w:r>
        <w:r>
          <w:rPr>
            <w:rFonts w:ascii="Times New Roman" w:eastAsia="Times New Roman" w:hAnsi="Times New Roman" w:cs="Times New Roman"/>
            <w:color w:val="0000EE"/>
            <w:sz w:val="28"/>
            <w:szCs w:val="28"/>
          </w:rPr>
          <w:t>28</w:t>
        </w:r>
      </w:hyperlink>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w:t>
      </w:r>
      <w:r>
        <w:rPr>
          <w:rStyle w:val="cat-SumInWordsgrp-69rplc-13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конфискацией денег, ценных бумаг, иного имущества или стоимости услуг имущественного характера, иных имущественных прав.</w:t>
      </w:r>
    </w:p>
    <w:p>
      <w:pPr>
        <w:spacing w:before="0" w:after="0"/>
        <w:ind w:firstLine="709"/>
        <w:jc w:val="both"/>
        <w:rPr>
          <w:sz w:val="28"/>
          <w:szCs w:val="28"/>
        </w:rPr>
      </w:pPr>
      <w:hyperlink r:id="rId4" w:anchor="/document/12164203/entry/133" w:history="1">
        <w:r>
          <w:rPr>
            <w:rFonts w:ascii="Times New Roman" w:eastAsia="Times New Roman" w:hAnsi="Times New Roman" w:cs="Times New Roman"/>
            <w:color w:val="0000EE"/>
            <w:sz w:val="28"/>
            <w:szCs w:val="28"/>
          </w:rPr>
          <w:t>В силу ст.13.3</w:t>
        </w:r>
      </w:hyperlink>
      <w:r>
        <w:rPr>
          <w:rFonts w:ascii="Times New Roman" w:eastAsia="Times New Roman" w:hAnsi="Times New Roman" w:cs="Times New Roman"/>
          <w:sz w:val="28"/>
          <w:szCs w:val="28"/>
        </w:rPr>
        <w:t xml:space="preserve"> Федерального закона от </w:t>
      </w:r>
      <w:r>
        <w:rPr>
          <w:rStyle w:val="cat-Dategrp-26rplc-1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№273-ФЗ «О противодействии коррупции»</w:t>
      </w:r>
      <w:r>
        <w:rPr>
          <w:rFonts w:ascii="Times New Roman" w:eastAsia="Times New Roman" w:hAnsi="Times New Roman" w:cs="Times New Roman"/>
          <w:sz w:val="28"/>
          <w:szCs w:val="28"/>
        </w:rPr>
        <w:t xml:space="preserve"> (далее - </w:t>
      </w:r>
      <w:r>
        <w:rPr>
          <w:rFonts w:ascii="Times New Roman" w:eastAsia="Times New Roman" w:hAnsi="Times New Roman" w:cs="Times New Roman"/>
          <w:sz w:val="28"/>
          <w:szCs w:val="28"/>
        </w:rPr>
        <w:t>Закон о противодействии коррупции)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организации обязаны разрабатывать и принимать меры по предупреждению коррупции, которые могут включать, в частности,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w:t>
      </w:r>
      <w:hyperlink r:id="rId4" w:anchor="/document/12125267/entry/0" w:history="1">
        <w:r>
          <w:rPr>
            <w:rFonts w:ascii="Times New Roman" w:eastAsia="Times New Roman" w:hAnsi="Times New Roman" w:cs="Times New Roman"/>
            <w:color w:val="0000EE"/>
            <w:sz w:val="28"/>
            <w:szCs w:val="28"/>
          </w:rPr>
          <w:t>кодекса</w:t>
        </w:r>
      </w:hyperlink>
      <w:r>
        <w:rPr>
          <w:rFonts w:ascii="Times New Roman" w:eastAsia="Times New Roman" w:hAnsi="Times New Roman" w:cs="Times New Roman"/>
          <w:sz w:val="28"/>
          <w:szCs w:val="28"/>
        </w:rPr>
        <w:t xml:space="preserve">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pPr>
        <w:spacing w:before="0" w:after="0"/>
        <w:ind w:firstLine="709"/>
        <w:jc w:val="both"/>
        <w:rPr>
          <w:sz w:val="28"/>
          <w:szCs w:val="28"/>
        </w:rPr>
      </w:pPr>
      <w:r>
        <w:rPr>
          <w:rFonts w:ascii="Times New Roman" w:eastAsia="Times New Roman" w:hAnsi="Times New Roman" w:cs="Times New Roman"/>
          <w:sz w:val="28"/>
          <w:szCs w:val="28"/>
        </w:rPr>
        <w:t>В части 1 статьи 14 указанного Федерального закона определено, что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С объективной стороны правонарушение, предусмотренное ч.1 ст.19.28 КоАП РФ, выражается в совершаемых от имени и (или) в интересах юридического лица действиях, состоящих в незаконной передаче, предложении или обещании должностным лицам, указанным в указанной статье, денег, ценных бумаг, иного имущества либо оказании услуг имущественного характера, предоставлении имущественных прав за совершение должностным лицом в интересах этого юридического лица действия (бездействие), связанного с занимаемым им служебным положением.</w:t>
      </w:r>
    </w:p>
    <w:p>
      <w:pPr>
        <w:spacing w:before="0" w:after="0"/>
        <w:ind w:firstLine="709"/>
        <w:jc w:val="both"/>
        <w:rPr>
          <w:sz w:val="28"/>
          <w:szCs w:val="28"/>
        </w:rPr>
      </w:pPr>
      <w:r>
        <w:rPr>
          <w:rFonts w:ascii="Times New Roman" w:eastAsia="Times New Roman" w:hAnsi="Times New Roman" w:cs="Times New Roman"/>
          <w:sz w:val="28"/>
          <w:szCs w:val="28"/>
        </w:rPr>
        <w:t xml:space="preserve">Субъектом данного правонарушения является юридическое лицо, от имени или в интересах которого осуществлялись действия, указанные в диспозиции </w:t>
      </w:r>
      <w:hyperlink r:id="rId4" w:anchor="/document/12125267/entry/192801" w:history="1">
        <w:r>
          <w:rPr>
            <w:rFonts w:ascii="Times New Roman" w:eastAsia="Times New Roman" w:hAnsi="Times New Roman" w:cs="Times New Roman"/>
            <w:color w:val="0000EE"/>
            <w:sz w:val="28"/>
            <w:szCs w:val="28"/>
          </w:rPr>
          <w:t>ч</w:t>
        </w:r>
        <w:r>
          <w:rPr>
            <w:rFonts w:ascii="Times New Roman" w:eastAsia="Times New Roman" w:hAnsi="Times New Roman" w:cs="Times New Roman"/>
            <w:i/>
            <w:iCs/>
            <w:color w:val="0000EE"/>
            <w:sz w:val="28"/>
            <w:szCs w:val="28"/>
          </w:rPr>
          <w:t>.</w:t>
        </w:r>
        <w:r>
          <w:rPr>
            <w:rFonts w:ascii="Times New Roman" w:eastAsia="Times New Roman" w:hAnsi="Times New Roman" w:cs="Times New Roman"/>
            <w:color w:val="0000EE"/>
            <w:sz w:val="28"/>
            <w:szCs w:val="28"/>
          </w:rPr>
          <w:t>1</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i/>
            <w:iCs/>
            <w:color w:val="0000EE"/>
            <w:sz w:val="28"/>
            <w:szCs w:val="28"/>
          </w:rPr>
          <w:t>.</w:t>
        </w:r>
        <w:r>
          <w:rPr>
            <w:rFonts w:ascii="Times New Roman" w:eastAsia="Times New Roman" w:hAnsi="Times New Roman" w:cs="Times New Roman"/>
            <w:color w:val="0000EE"/>
            <w:sz w:val="28"/>
            <w:szCs w:val="28"/>
          </w:rPr>
          <w:t>19</w:t>
        </w:r>
        <w:r>
          <w:rPr>
            <w:rFonts w:ascii="Times New Roman" w:eastAsia="Times New Roman" w:hAnsi="Times New Roman" w:cs="Times New Roman"/>
            <w:i/>
            <w:iCs/>
            <w:color w:val="0000EE"/>
            <w:sz w:val="28"/>
            <w:szCs w:val="28"/>
          </w:rPr>
          <w:t>.</w:t>
        </w:r>
        <w:r>
          <w:rPr>
            <w:rFonts w:ascii="Times New Roman" w:eastAsia="Times New Roman" w:hAnsi="Times New Roman" w:cs="Times New Roman"/>
            <w:color w:val="0000EE"/>
            <w:sz w:val="28"/>
            <w:szCs w:val="28"/>
          </w:rPr>
          <w:t>28</w:t>
        </w:r>
      </w:hyperlink>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w:t>
      </w:r>
    </w:p>
    <w:p>
      <w:pPr>
        <w:spacing w:before="0" w:after="0"/>
        <w:ind w:firstLine="709"/>
        <w:jc w:val="both"/>
        <w:rPr>
          <w:sz w:val="28"/>
          <w:szCs w:val="28"/>
        </w:rPr>
      </w:pPr>
      <w:r>
        <w:rPr>
          <w:rFonts w:ascii="Times New Roman" w:eastAsia="Times New Roman" w:hAnsi="Times New Roman" w:cs="Times New Roman"/>
          <w:sz w:val="28"/>
          <w:szCs w:val="28"/>
        </w:rPr>
        <w:t xml:space="preserve">Изложенные </w:t>
      </w:r>
      <w:r>
        <w:rPr>
          <w:rFonts w:ascii="Times New Roman" w:eastAsia="Times New Roman" w:hAnsi="Times New Roman" w:cs="Times New Roman"/>
          <w:sz w:val="28"/>
          <w:szCs w:val="28"/>
        </w:rPr>
        <w:t>выше о</w:t>
      </w:r>
      <w:r>
        <w:rPr>
          <w:rFonts w:ascii="Times New Roman" w:eastAsia="Times New Roman" w:hAnsi="Times New Roman" w:cs="Times New Roman"/>
          <w:sz w:val="28"/>
          <w:szCs w:val="28"/>
        </w:rPr>
        <w:t xml:space="preserve">бстоятельства совершения </w:t>
      </w:r>
      <w:r>
        <w:rPr>
          <w:rStyle w:val="cat-OrganizationNamegrp-72rplc-13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 интересах юридического лица действий, состоящих в незаконной передаче должностному лицу </w:t>
      </w:r>
      <w:r>
        <w:rPr>
          <w:rStyle w:val="cat-OrganizationNamegrp-77rplc-13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47rplc-1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имущества за совершение им в интересах </w:t>
      </w:r>
      <w:r>
        <w:rPr>
          <w:rStyle w:val="cat-OrganizationNamegrp-72rplc-13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дейс</w:t>
      </w:r>
      <w:r>
        <w:rPr>
          <w:rFonts w:ascii="Times New Roman" w:eastAsia="Times New Roman" w:hAnsi="Times New Roman" w:cs="Times New Roman"/>
          <w:sz w:val="28"/>
          <w:szCs w:val="28"/>
        </w:rPr>
        <w:t xml:space="preserve">твия, связанного с занимаемым </w:t>
      </w:r>
      <w:r>
        <w:rPr>
          <w:rFonts w:ascii="Times New Roman" w:eastAsia="Times New Roman" w:hAnsi="Times New Roman" w:cs="Times New Roman"/>
          <w:sz w:val="28"/>
          <w:szCs w:val="28"/>
        </w:rPr>
        <w:t xml:space="preserve">в </w:t>
      </w:r>
      <w:r>
        <w:rPr>
          <w:rStyle w:val="cat-OrganizationNamegrp-76rplc-13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служебного положения, подтверждаются совокупностью доказательств, исследованных в ходе судебного заседания, а именно:</w:t>
      </w:r>
    </w:p>
    <w:p>
      <w:pPr>
        <w:spacing w:before="0" w:after="0"/>
        <w:ind w:firstLine="709"/>
        <w:jc w:val="both"/>
        <w:rPr>
          <w:sz w:val="28"/>
          <w:szCs w:val="28"/>
        </w:rPr>
      </w:pPr>
      <w:r>
        <w:rPr>
          <w:rFonts w:ascii="Times New Roman" w:eastAsia="Times New Roman" w:hAnsi="Times New Roman" w:cs="Times New Roman"/>
          <w:sz w:val="28"/>
          <w:szCs w:val="28"/>
        </w:rPr>
        <w:t xml:space="preserve">- рапортом об обнаружении признаков преступления от </w:t>
      </w:r>
      <w:r>
        <w:rPr>
          <w:rStyle w:val="cat-Dategrp-27rplc-137"/>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постановлением о возбуждении уголовного дела и принятии его к производству от </w:t>
      </w:r>
      <w:r>
        <w:rPr>
          <w:rStyle w:val="cat-Dategrp-27rplc-13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постановлением о возбуждении уголовного дела и принятии его к производству от </w:t>
      </w:r>
      <w:r>
        <w:rPr>
          <w:rStyle w:val="cat-Dategrp-28rplc-139"/>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постановлением о соединении уголовных дела от </w:t>
      </w:r>
      <w:r>
        <w:rPr>
          <w:rStyle w:val="cat-Dategrp-28rplc-14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приказом о принятии на работу </w:t>
      </w:r>
      <w:r>
        <w:rPr>
          <w:rStyle w:val="cat-Dategrp-29rplc-14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приказом о переводе на другую работу от </w:t>
      </w:r>
      <w:r>
        <w:rPr>
          <w:rStyle w:val="cat-Dategrp-14rplc-14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приказ о прекращении (расторжении) трудового договора от </w:t>
      </w:r>
      <w:r>
        <w:rPr>
          <w:rStyle w:val="cat-Dategrp-30rplc-14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должностной инструкции от </w:t>
      </w:r>
      <w:r>
        <w:rPr>
          <w:rStyle w:val="cat-Dategrp-15rplc-1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приложением и дополнениями;</w:t>
      </w:r>
    </w:p>
    <w:p>
      <w:pPr>
        <w:spacing w:before="0" w:after="0"/>
        <w:ind w:firstLine="709"/>
        <w:jc w:val="both"/>
        <w:rPr>
          <w:sz w:val="28"/>
          <w:szCs w:val="28"/>
        </w:rPr>
      </w:pPr>
      <w:r>
        <w:rPr>
          <w:rFonts w:ascii="Times New Roman" w:eastAsia="Times New Roman" w:hAnsi="Times New Roman" w:cs="Times New Roman"/>
          <w:sz w:val="28"/>
          <w:szCs w:val="28"/>
        </w:rPr>
        <w:t xml:space="preserve">- инструкцией о пропускном и </w:t>
      </w:r>
      <w:r>
        <w:rPr>
          <w:rFonts w:ascii="Times New Roman" w:eastAsia="Times New Roman" w:hAnsi="Times New Roman" w:cs="Times New Roman"/>
          <w:sz w:val="28"/>
          <w:szCs w:val="28"/>
        </w:rPr>
        <w:t>внутриобъектовом</w:t>
      </w:r>
      <w:r>
        <w:rPr>
          <w:rFonts w:ascii="Times New Roman" w:eastAsia="Times New Roman" w:hAnsi="Times New Roman" w:cs="Times New Roman"/>
          <w:sz w:val="28"/>
          <w:szCs w:val="28"/>
        </w:rPr>
        <w:t xml:space="preserve"> режимах на объектах от </w:t>
      </w:r>
      <w:r>
        <w:rPr>
          <w:rStyle w:val="cat-Dategrp-31rplc-14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протоколом допроса подозреваемого от </w:t>
      </w:r>
      <w:r>
        <w:rPr>
          <w:rStyle w:val="cat-Dategrp-27rplc-14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протоколом допроса обвиняемого от </w:t>
      </w:r>
      <w:r>
        <w:rPr>
          <w:rStyle w:val="cat-Dategrp-27rplc-147"/>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протоколом допроса свидетеля от </w:t>
      </w:r>
      <w:r>
        <w:rPr>
          <w:rStyle w:val="cat-Dategrp-32rplc-14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протоколом допроса свидетеля от </w:t>
      </w:r>
      <w:r>
        <w:rPr>
          <w:rStyle w:val="cat-Dategrp-27rplc-149"/>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реш</w:t>
      </w:r>
      <w:r>
        <w:rPr>
          <w:rFonts w:ascii="Times New Roman" w:eastAsia="Times New Roman" w:hAnsi="Times New Roman" w:cs="Times New Roman"/>
          <w:sz w:val="28"/>
          <w:szCs w:val="28"/>
        </w:rPr>
        <w:t>ением о п</w:t>
      </w:r>
      <w:r>
        <w:rPr>
          <w:rFonts w:ascii="Times New Roman" w:eastAsia="Times New Roman" w:hAnsi="Times New Roman" w:cs="Times New Roman"/>
          <w:sz w:val="28"/>
          <w:szCs w:val="28"/>
        </w:rPr>
        <w:t xml:space="preserve">роведении проверки от </w:t>
      </w:r>
      <w:r>
        <w:rPr>
          <w:rStyle w:val="cat-Dategrp-33rplc-15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копией приговора Ханты-Мансийского районного суда от </w:t>
      </w:r>
      <w:r>
        <w:rPr>
          <w:rStyle w:val="cat-Dategrp-34rplc-1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соответствии с которым </w:t>
      </w:r>
      <w:r>
        <w:rPr>
          <w:rStyle w:val="cat-FIOgrp-47rplc-1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признан ви</w:t>
      </w:r>
      <w:r>
        <w:rPr>
          <w:rFonts w:ascii="Times New Roman" w:eastAsia="Times New Roman" w:hAnsi="Times New Roman" w:cs="Times New Roman"/>
          <w:sz w:val="28"/>
          <w:szCs w:val="28"/>
        </w:rPr>
        <w:t>новным в совершении преступлений, предусмотренных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ч.1 ст.285, ч.3 ст.290, п.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ч.5 ст.290 </w:t>
      </w:r>
      <w:r>
        <w:rPr>
          <w:rFonts w:ascii="Times New Roman" w:eastAsia="Times New Roman" w:hAnsi="Times New Roman" w:cs="Times New Roman"/>
          <w:sz w:val="28"/>
          <w:szCs w:val="28"/>
        </w:rPr>
        <w:t>УК РФ;</w:t>
      </w:r>
    </w:p>
    <w:p>
      <w:pPr>
        <w:spacing w:before="0" w:after="0"/>
        <w:ind w:firstLine="709"/>
        <w:jc w:val="both"/>
        <w:rPr>
          <w:sz w:val="28"/>
          <w:szCs w:val="28"/>
        </w:rPr>
      </w:pPr>
      <w:r>
        <w:rPr>
          <w:rFonts w:ascii="Times New Roman" w:eastAsia="Times New Roman" w:hAnsi="Times New Roman" w:cs="Times New Roman"/>
          <w:sz w:val="28"/>
          <w:szCs w:val="28"/>
        </w:rPr>
        <w:t xml:space="preserve">- договором на выполнение работ по обустройству трассы магистрального трубопровода в охранной зоне от </w:t>
      </w:r>
      <w:r>
        <w:rPr>
          <w:rStyle w:val="cat-Dategrp-13rplc-15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приказом о приеме на работу от </w:t>
      </w:r>
      <w:r>
        <w:rPr>
          <w:rStyle w:val="cat-Dategrp-35rplc-15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приказом о переводе работника на другую работу от </w:t>
      </w:r>
      <w:r>
        <w:rPr>
          <w:rStyle w:val="cat-Dategrp-36rplc-15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приказ о приеме работника на работу от </w:t>
      </w:r>
      <w:r>
        <w:rPr>
          <w:rStyle w:val="cat-Dategrp-37rplc-15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должностной инструкцией от </w:t>
      </w:r>
      <w:r>
        <w:rPr>
          <w:rStyle w:val="cat-Dategrp-35rplc-157"/>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должностной инструкцией от </w:t>
      </w:r>
      <w:r>
        <w:rPr>
          <w:rStyle w:val="cat-Dategrp-38rplc-15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платежным поручением</w:t>
      </w:r>
      <w:r>
        <w:rPr>
          <w:rFonts w:ascii="Times New Roman" w:eastAsia="Times New Roman" w:hAnsi="Times New Roman" w:cs="Times New Roman"/>
          <w:sz w:val="28"/>
          <w:szCs w:val="28"/>
        </w:rPr>
        <w:t xml:space="preserve"> № 2020 от </w:t>
      </w:r>
      <w:r>
        <w:rPr>
          <w:rStyle w:val="cat-Dategrp-17rplc-159"/>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д</w:t>
      </w:r>
      <w:r>
        <w:rPr>
          <w:rFonts w:ascii="Times New Roman" w:eastAsia="Times New Roman" w:hAnsi="Times New Roman" w:cs="Times New Roman"/>
          <w:sz w:val="28"/>
          <w:szCs w:val="28"/>
        </w:rPr>
        <w:t>оверенностью</w:t>
      </w:r>
      <w:r>
        <w:rPr>
          <w:rFonts w:ascii="Times New Roman" w:eastAsia="Times New Roman" w:hAnsi="Times New Roman" w:cs="Times New Roman"/>
          <w:sz w:val="28"/>
          <w:szCs w:val="28"/>
        </w:rPr>
        <w:t xml:space="preserve"> от </w:t>
      </w:r>
      <w:r>
        <w:rPr>
          <w:rStyle w:val="cat-Dategrp-17rplc-16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371;</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счетом от </w:t>
      </w:r>
      <w:r>
        <w:rPr>
          <w:rStyle w:val="cat-Dategrp-18rplc-16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объяснением от </w:t>
      </w:r>
      <w:r>
        <w:rPr>
          <w:rStyle w:val="cat-Dategrp-39rplc-16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ыпиской</w:t>
      </w:r>
      <w:r>
        <w:rPr>
          <w:rFonts w:ascii="Times New Roman" w:eastAsia="Times New Roman" w:hAnsi="Times New Roman" w:cs="Times New Roman"/>
          <w:sz w:val="28"/>
          <w:szCs w:val="28"/>
        </w:rPr>
        <w:t xml:space="preserve"> из ЕГРЮЛ в отношении </w:t>
      </w:r>
      <w:r>
        <w:rPr>
          <w:rStyle w:val="cat-OrganizationNamegrp-72rplc-16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Оценив представленные доказательства в совокупности прихожу к выводу о наличии в действиях </w:t>
      </w:r>
      <w:r>
        <w:rPr>
          <w:rStyle w:val="cat-OrganizationNamegrp-72rplc-16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события и состава административного правонарушения, предусмотренного </w:t>
      </w:r>
      <w:hyperlink r:id="rId4" w:anchor="/document/12125267/entry/192801"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19</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28</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В п.10 постановления Пленума Верховного Суда РФ от </w:t>
      </w:r>
      <w:r>
        <w:rPr>
          <w:rStyle w:val="cat-Dategrp-40rplc-16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№24 «О судебной практике по делам о взяточничестве и об иных коррупционных преступлениях» разъяснено, что</w:t>
      </w:r>
      <w:r>
        <w:rPr>
          <w:rFonts w:ascii="Times New Roman" w:eastAsia="Times New Roman" w:hAnsi="Times New Roman" w:cs="Times New Roman"/>
          <w:sz w:val="28"/>
          <w:szCs w:val="28"/>
        </w:rPr>
        <w:t xml:space="preserve"> получение и дача взятки, а равно незаконного вознаграждения при коммерческом подкупе считаются оконченными с момента принятия должностным лицом либо лицом, выполняющим управленческие функции в коммерческой или иной организации, хотя бы части передаваемых ему ценностей (например, с момента передачи их лично должностному лицу, зачисления с согласия должностного лица на указанный им счет, «электронный кошелек»).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 </w:t>
      </w:r>
    </w:p>
    <w:p>
      <w:pPr>
        <w:widowControl w:val="0"/>
        <w:spacing w:before="0" w:after="0"/>
        <w:ind w:firstLine="708"/>
        <w:jc w:val="both"/>
        <w:rPr>
          <w:sz w:val="28"/>
          <w:szCs w:val="28"/>
        </w:rPr>
      </w:pPr>
      <w:r>
        <w:rPr>
          <w:rFonts w:ascii="Times New Roman" w:eastAsia="Times New Roman" w:hAnsi="Times New Roman" w:cs="Times New Roman"/>
          <w:sz w:val="28"/>
          <w:szCs w:val="28"/>
        </w:rPr>
        <w:t>Следовательно, действия по даче взятки</w:t>
      </w:r>
      <w:r>
        <w:rPr>
          <w:rFonts w:ascii="Times New Roman" w:eastAsia="Times New Roman" w:hAnsi="Times New Roman" w:cs="Times New Roman"/>
          <w:sz w:val="28"/>
          <w:szCs w:val="28"/>
        </w:rPr>
        <w:t xml:space="preserve"> в виде имущества (товарно-материальных ценностей)</w:t>
      </w:r>
      <w:r>
        <w:rPr>
          <w:rFonts w:ascii="Times New Roman" w:eastAsia="Times New Roman" w:hAnsi="Times New Roman" w:cs="Times New Roman"/>
          <w:sz w:val="28"/>
          <w:szCs w:val="28"/>
        </w:rPr>
        <w:t xml:space="preserve">, осуществляемые путем </w:t>
      </w:r>
      <w:r>
        <w:rPr>
          <w:rFonts w:ascii="Times New Roman" w:eastAsia="Times New Roman" w:hAnsi="Times New Roman" w:cs="Times New Roman"/>
          <w:sz w:val="28"/>
          <w:szCs w:val="28"/>
        </w:rPr>
        <w:t xml:space="preserve">изготовления </w:t>
      </w:r>
      <w:r>
        <w:rPr>
          <w:rStyle w:val="cat-OrganizationNamegrp-72rplc-16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лице главного инженера </w:t>
      </w:r>
      <w:r>
        <w:rPr>
          <w:rStyle w:val="cat-FIOgrp-54rplc-16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исполнительного директора </w:t>
      </w:r>
      <w:r>
        <w:rPr>
          <w:rStyle w:val="cat-FIOgrp-51rplc-16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доверенности, оформленной</w:t>
      </w:r>
      <w:r>
        <w:rPr>
          <w:rFonts w:ascii="Times New Roman" w:eastAsia="Times New Roman" w:hAnsi="Times New Roman" w:cs="Times New Roman"/>
          <w:sz w:val="28"/>
          <w:szCs w:val="28"/>
        </w:rPr>
        <w:t xml:space="preserve"> на имя </w:t>
      </w:r>
      <w:r>
        <w:rPr>
          <w:rStyle w:val="cat-FIOgrp-50rplc-16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оплаты товарно-материальных ценностей путем перевода денежных средств в размере </w:t>
      </w:r>
      <w:r>
        <w:rPr>
          <w:rStyle w:val="cat-Sumgrp-64rplc-17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расчетного счета </w:t>
      </w:r>
      <w:r>
        <w:rPr>
          <w:rStyle w:val="cat-OrganizationNamegrp-72rplc-17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расчетный счет </w:t>
      </w:r>
      <w:r>
        <w:rPr>
          <w:rStyle w:val="cat-OrganizationNamegrp-73rplc-17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передачей доверенности и платежного поручения </w:t>
      </w:r>
      <w:r>
        <w:rPr>
          <w:rStyle w:val="cat-FIOgrp-47rplc-17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который </w:t>
      </w:r>
      <w:r>
        <w:rPr>
          <w:rStyle w:val="cat-Dategrp-21rplc-17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находясь в обособленном подразделении </w:t>
      </w:r>
      <w:r>
        <w:rPr>
          <w:rStyle w:val="cat-OrganizationNamegrp-73rplc-17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магазин № S228, расположенном по адресу: </w:t>
      </w:r>
      <w:r>
        <w:rPr>
          <w:rStyle w:val="cat-Addressgrp-8rplc-1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лично получил взятку в виде имущества (товарно-материальных ценностей), оплаченного </w:t>
      </w:r>
      <w:r>
        <w:rPr>
          <w:rStyle w:val="cat-OrganizationNamegrp-75rplc-17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которым распорядился по своему усмотрению. </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Местом совершения административного правонарушения является </w:t>
      </w:r>
      <w:r>
        <w:rPr>
          <w:rStyle w:val="cat-Addressgrp-9rplc-17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место нахождения </w:t>
      </w:r>
      <w:r>
        <w:rPr>
          <w:rFonts w:ascii="Times New Roman" w:eastAsia="Times New Roman" w:hAnsi="Times New Roman" w:cs="Times New Roman"/>
          <w:sz w:val="28"/>
          <w:szCs w:val="28"/>
        </w:rPr>
        <w:t xml:space="preserve">обособленного подразделения </w:t>
      </w:r>
      <w:r>
        <w:rPr>
          <w:rStyle w:val="cat-OrganizationNamegrp-73rplc-17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магазин № </w:t>
      </w:r>
      <w:r>
        <w:rPr>
          <w:rFonts w:ascii="Times New Roman" w:eastAsia="Times New Roman" w:hAnsi="Times New Roman" w:cs="Times New Roman"/>
          <w:sz w:val="28"/>
          <w:szCs w:val="28"/>
        </w:rPr>
        <w:t>S</w:t>
      </w:r>
      <w:r>
        <w:rPr>
          <w:rFonts w:ascii="Times New Roman" w:eastAsia="Times New Roman" w:hAnsi="Times New Roman" w:cs="Times New Roman"/>
          <w:sz w:val="28"/>
          <w:szCs w:val="28"/>
        </w:rPr>
        <w:t>228</w:t>
      </w:r>
      <w:r>
        <w:rPr>
          <w:rFonts w:ascii="Times New Roman" w:eastAsia="Times New Roman" w:hAnsi="Times New Roman" w:cs="Times New Roman"/>
          <w:sz w:val="28"/>
          <w:szCs w:val="28"/>
        </w:rPr>
        <w:t xml:space="preserve">, где </w:t>
      </w:r>
      <w:r>
        <w:rPr>
          <w:rStyle w:val="cat-FIOgrp-47rplc-18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копии</w:t>
      </w:r>
      <w:r>
        <w:rPr>
          <w:rFonts w:ascii="Times New Roman" w:eastAsia="Times New Roman" w:hAnsi="Times New Roman" w:cs="Times New Roman"/>
          <w:sz w:val="28"/>
          <w:szCs w:val="28"/>
        </w:rPr>
        <w:t xml:space="preserve"> доверенности </w:t>
      </w:r>
      <w:r>
        <w:rPr>
          <w:rFonts w:ascii="Times New Roman" w:eastAsia="Times New Roman" w:hAnsi="Times New Roman" w:cs="Times New Roman"/>
          <w:sz w:val="28"/>
          <w:szCs w:val="28"/>
        </w:rPr>
        <w:t xml:space="preserve">от </w:t>
      </w:r>
      <w:r>
        <w:rPr>
          <w:rStyle w:val="cat-OrganizationNamegrp-72rplc-18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7rplc-18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371 и платежному поручению</w:t>
      </w:r>
      <w:r>
        <w:rPr>
          <w:rFonts w:ascii="Times New Roman" w:eastAsia="Times New Roman" w:hAnsi="Times New Roman" w:cs="Times New Roman"/>
          <w:sz w:val="28"/>
          <w:szCs w:val="28"/>
        </w:rPr>
        <w:t xml:space="preserve"> с отметкой банка о проведении платежа на сумму </w:t>
      </w:r>
      <w:r>
        <w:rPr>
          <w:rStyle w:val="cat-Sumgrp-66rplc-18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олучил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взятку в виде имущества (товарно-материальных ценностей).</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Датой совершения правонарушения является </w:t>
      </w:r>
      <w:r>
        <w:rPr>
          <w:rStyle w:val="cat-Dategrp-21rplc-18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дата получения незаконного вознаграждения в виде </w:t>
      </w:r>
      <w:r>
        <w:rPr>
          <w:rFonts w:ascii="Times New Roman" w:eastAsia="Times New Roman" w:hAnsi="Times New Roman" w:cs="Times New Roman"/>
          <w:sz w:val="28"/>
          <w:szCs w:val="28"/>
        </w:rPr>
        <w:t>имущества (</w:t>
      </w:r>
      <w:r>
        <w:rPr>
          <w:rFonts w:ascii="Times New Roman" w:eastAsia="Times New Roman" w:hAnsi="Times New Roman" w:cs="Times New Roman"/>
          <w:sz w:val="28"/>
          <w:szCs w:val="28"/>
        </w:rPr>
        <w:t>товарно-материальных ценностей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w:t>
      </w:r>
      <w:hyperlink r:id="rId4" w:anchor="/document/12125267/entry/21" w:history="1">
        <w:r>
          <w:rPr>
            <w:rFonts w:ascii="Times New Roman" w:eastAsia="Times New Roman" w:hAnsi="Times New Roman" w:cs="Times New Roman"/>
            <w:color w:val="0000EE"/>
            <w:sz w:val="28"/>
            <w:szCs w:val="28"/>
          </w:rPr>
          <w:t>статьей 2.1</w:t>
        </w:r>
      </w:hyperlink>
      <w:r>
        <w:rPr>
          <w:rFonts w:ascii="Times New Roman" w:eastAsia="Times New Roman" w:hAnsi="Times New Roman" w:cs="Times New Roman"/>
          <w:sz w:val="28"/>
          <w:szCs w:val="28"/>
        </w:rPr>
        <w:t xml:space="preserve">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hyperlink r:id="rId4" w:anchor="/document/12125267/entry/0" w:history="1">
        <w:r>
          <w:rPr>
            <w:rFonts w:ascii="Times New Roman" w:eastAsia="Times New Roman" w:hAnsi="Times New Roman" w:cs="Times New Roman"/>
            <w:color w:val="0000EE"/>
            <w:sz w:val="28"/>
            <w:szCs w:val="28"/>
          </w:rPr>
          <w:t>Кодексом</w:t>
        </w:r>
      </w:hyperlink>
      <w:r>
        <w:rPr>
          <w:rFonts w:ascii="Times New Roman" w:eastAsia="Times New Roman" w:hAnsi="Times New Roman" w:cs="Times New Roman"/>
          <w:sz w:val="28"/>
          <w:szCs w:val="28"/>
        </w:rPr>
        <w:t xml:space="preserve"> предусмотрена административная ответственность, но данным лицом не были приняты все зависящие от него меры по их соблюдению.</w:t>
      </w:r>
    </w:p>
    <w:p>
      <w:pPr>
        <w:spacing w:before="0" w:after="0"/>
        <w:ind w:firstLine="709"/>
        <w:jc w:val="both"/>
        <w:rPr>
          <w:sz w:val="28"/>
          <w:szCs w:val="28"/>
        </w:rPr>
      </w:pPr>
      <w:hyperlink r:id="rId4" w:anchor="/document/12164203/entry/13301" w:history="1">
        <w:r>
          <w:rPr>
            <w:rFonts w:ascii="Times New Roman" w:eastAsia="Times New Roman" w:hAnsi="Times New Roman" w:cs="Times New Roman"/>
            <w:color w:val="0000EE"/>
            <w:sz w:val="28"/>
            <w:szCs w:val="28"/>
          </w:rPr>
          <w:t>Частью</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 xml:space="preserve"> ст.13.3</w:t>
        </w:r>
      </w:hyperlink>
      <w:r>
        <w:rPr>
          <w:rFonts w:ascii="Times New Roman" w:eastAsia="Times New Roman" w:hAnsi="Times New Roman" w:cs="Times New Roman"/>
          <w:sz w:val="28"/>
          <w:szCs w:val="28"/>
        </w:rPr>
        <w:t xml:space="preserve"> Федерального </w:t>
      </w:r>
      <w:r>
        <w:rPr>
          <w:rFonts w:ascii="Times New Roman" w:eastAsia="Times New Roman" w:hAnsi="Times New Roman" w:cs="Times New Roman"/>
          <w:sz w:val="28"/>
          <w:szCs w:val="28"/>
        </w:rPr>
        <w:t>закона</w:t>
      </w:r>
      <w:r>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 xml:space="preserve"> от </w:t>
      </w:r>
      <w:r>
        <w:rPr>
          <w:rStyle w:val="cat-Dategrp-26rplc-18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№273-ФЗ «О противодействии коррупции» установлена обязанность организаций разрабатывать и принимать меры по предупреждению коррупции.</w:t>
      </w:r>
    </w:p>
    <w:p>
      <w:pPr>
        <w:spacing w:before="0" w:after="0"/>
        <w:ind w:firstLine="709"/>
        <w:jc w:val="both"/>
        <w:rPr>
          <w:sz w:val="28"/>
          <w:szCs w:val="28"/>
        </w:rPr>
      </w:pPr>
      <w:r>
        <w:rPr>
          <w:rFonts w:ascii="Times New Roman" w:eastAsia="Times New Roman" w:hAnsi="Times New Roman" w:cs="Times New Roman"/>
          <w:sz w:val="28"/>
          <w:szCs w:val="28"/>
        </w:rPr>
        <w:t>В части 2 данной статьи приводится перечень мер по предупреждению коррупции, принимаемых в организации.</w:t>
      </w:r>
    </w:p>
    <w:p>
      <w:pPr>
        <w:spacing w:before="0" w:after="0"/>
        <w:ind w:firstLine="709"/>
        <w:jc w:val="both"/>
        <w:rPr>
          <w:sz w:val="28"/>
          <w:szCs w:val="28"/>
        </w:rPr>
      </w:pPr>
      <w:r>
        <w:rPr>
          <w:rFonts w:ascii="Times New Roman" w:eastAsia="Times New Roman" w:hAnsi="Times New Roman" w:cs="Times New Roman"/>
          <w:sz w:val="28"/>
          <w:szCs w:val="28"/>
        </w:rPr>
        <w:t xml:space="preserve">Данный перечень мер носит примерный и рекомендательный характер и не ограничивает организации в разработке и принятии мер по предупреждению коррупции. </w:t>
      </w:r>
    </w:p>
    <w:p>
      <w:pPr>
        <w:spacing w:before="0" w:after="0"/>
        <w:ind w:firstLine="709"/>
        <w:jc w:val="both"/>
        <w:rPr>
          <w:sz w:val="28"/>
          <w:szCs w:val="28"/>
        </w:rPr>
      </w:pPr>
      <w:r>
        <w:rPr>
          <w:rFonts w:ascii="Times New Roman" w:eastAsia="Times New Roman" w:hAnsi="Times New Roman" w:cs="Times New Roman"/>
          <w:sz w:val="28"/>
          <w:szCs w:val="28"/>
        </w:rPr>
        <w:t xml:space="preserve">Принятие всех зависящих от юридического лица мер по недопущению совершения правонарушения, предусмотренного </w:t>
      </w:r>
      <w:hyperlink r:id="rId4" w:anchor="/document/12125267/entry/1928"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19</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28</w:t>
        </w:r>
      </w:hyperlink>
      <w:r>
        <w:rPr>
          <w:rFonts w:ascii="Times New Roman" w:eastAsia="Times New Roman" w:hAnsi="Times New Roman" w:cs="Times New Roman"/>
          <w:sz w:val="28"/>
          <w:szCs w:val="28"/>
        </w:rPr>
        <w:t xml:space="preserve"> КоАП РФ, его </w:t>
      </w:r>
      <w:r>
        <w:rPr>
          <w:rFonts w:ascii="Times New Roman" w:eastAsia="Times New Roman" w:hAnsi="Times New Roman" w:cs="Times New Roman"/>
          <w:sz w:val="28"/>
          <w:szCs w:val="28"/>
        </w:rPr>
        <w:t>работниками</w:t>
      </w:r>
      <w:r>
        <w:rPr>
          <w:rFonts w:ascii="Times New Roman" w:eastAsia="Times New Roman" w:hAnsi="Times New Roman" w:cs="Times New Roman"/>
          <w:sz w:val="28"/>
          <w:szCs w:val="28"/>
        </w:rPr>
        <w:t xml:space="preserve">, означает, что юридическое лицо исчерпало все имеющиеся у него возможности для обеспечения соблюдения соответствующих правил и норм. В этих условиях можно говорить об отсутствии вины юридического лица в соответствии с положениями </w:t>
      </w:r>
      <w:hyperlink r:id="rId4" w:anchor="/document/12125267/entry/21" w:history="1">
        <w:r>
          <w:rPr>
            <w:rFonts w:ascii="Times New Roman" w:eastAsia="Times New Roman" w:hAnsi="Times New Roman" w:cs="Times New Roman"/>
            <w:color w:val="0000EE"/>
            <w:sz w:val="28"/>
            <w:szCs w:val="28"/>
          </w:rPr>
          <w:t>ст.2.1</w:t>
        </w:r>
      </w:hyperlink>
      <w:r>
        <w:rPr>
          <w:rFonts w:ascii="Times New Roman" w:eastAsia="Times New Roman" w:hAnsi="Times New Roman" w:cs="Times New Roman"/>
          <w:sz w:val="28"/>
          <w:szCs w:val="28"/>
        </w:rPr>
        <w:t xml:space="preserve">, </w:t>
      </w:r>
      <w:hyperlink r:id="rId4" w:anchor="/document/12125267/entry/245" w:history="1">
        <w:r>
          <w:rPr>
            <w:rFonts w:ascii="Times New Roman" w:eastAsia="Times New Roman" w:hAnsi="Times New Roman" w:cs="Times New Roman"/>
            <w:color w:val="0000EE"/>
            <w:sz w:val="28"/>
            <w:szCs w:val="28"/>
          </w:rPr>
          <w:t>24.5</w:t>
        </w:r>
      </w:hyperlink>
      <w:r>
        <w:rPr>
          <w:rFonts w:ascii="Times New Roman" w:eastAsia="Times New Roman" w:hAnsi="Times New Roman" w:cs="Times New Roman"/>
          <w:sz w:val="28"/>
          <w:szCs w:val="28"/>
        </w:rPr>
        <w:t xml:space="preserve"> КоАП РФ, что исключает возможность его привлечения к административной ответственности.</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hyperlink r:id="rId4" w:anchor="/document/12125267/entry/2611" w:history="1">
        <w:r>
          <w:rPr>
            <w:rFonts w:ascii="Times New Roman" w:eastAsia="Times New Roman" w:hAnsi="Times New Roman" w:cs="Times New Roman"/>
            <w:color w:val="0000EE"/>
            <w:sz w:val="28"/>
            <w:szCs w:val="28"/>
          </w:rPr>
          <w:t>ст.26.11</w:t>
        </w:r>
      </w:hyperlink>
      <w:r>
        <w:rPr>
          <w:rFonts w:ascii="Times New Roman" w:eastAsia="Times New Roman" w:hAnsi="Times New Roman" w:cs="Times New Roman"/>
          <w:sz w:val="28"/>
          <w:szCs w:val="28"/>
        </w:rPr>
        <w:t xml:space="preserve">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pPr>
        <w:spacing w:before="0" w:after="0"/>
        <w:ind w:firstLine="709"/>
        <w:jc w:val="both"/>
        <w:rPr>
          <w:sz w:val="28"/>
          <w:szCs w:val="28"/>
        </w:rPr>
      </w:pPr>
      <w:r>
        <w:rPr>
          <w:rFonts w:ascii="Times New Roman" w:eastAsia="Times New Roman" w:hAnsi="Times New Roman" w:cs="Times New Roman"/>
          <w:sz w:val="28"/>
          <w:szCs w:val="28"/>
        </w:rPr>
        <w:t xml:space="preserve">Материалы данного дела об административном правонарушении не позволяют суду сделать вывод о том, что </w:t>
      </w:r>
      <w:r>
        <w:rPr>
          <w:rStyle w:val="cat-OrganizationNamegrp-72rplc-18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приняты</w:t>
      </w:r>
      <w:r>
        <w:rPr>
          <w:rFonts w:ascii="Times New Roman" w:eastAsia="Times New Roman" w:hAnsi="Times New Roman" w:cs="Times New Roman"/>
          <w:sz w:val="28"/>
          <w:szCs w:val="28"/>
        </w:rPr>
        <w:t xml:space="preserve"> все зависящие от него меры по соблюдению требований законодательных норм, за нарушение которых </w:t>
      </w:r>
      <w:hyperlink r:id="rId4" w:anchor="/document/12125267/entry/0" w:history="1">
        <w:r>
          <w:rPr>
            <w:rFonts w:ascii="Times New Roman" w:eastAsia="Times New Roman" w:hAnsi="Times New Roman" w:cs="Times New Roman"/>
            <w:color w:val="0000EE"/>
            <w:sz w:val="28"/>
            <w:szCs w:val="28"/>
          </w:rPr>
          <w:t>ч.1</w:t>
        </w:r>
      </w:hyperlink>
      <w:r>
        <w:rPr>
          <w:rFonts w:ascii="Times New Roman" w:eastAsia="Times New Roman" w:hAnsi="Times New Roman" w:cs="Times New Roman"/>
          <w:sz w:val="28"/>
          <w:szCs w:val="28"/>
        </w:rPr>
        <w:t xml:space="preserve"> ст.19.28 КоАП РФ установлена административная ответственность.</w:t>
      </w:r>
    </w:p>
    <w:p>
      <w:pPr>
        <w:widowControl w:val="0"/>
        <w:spacing w:before="0" w:after="0"/>
        <w:ind w:firstLine="709"/>
        <w:jc w:val="both"/>
        <w:rPr>
          <w:sz w:val="28"/>
          <w:szCs w:val="28"/>
        </w:rPr>
      </w:pPr>
      <w:r>
        <w:rPr>
          <w:rFonts w:ascii="Times New Roman" w:eastAsia="Times New Roman" w:hAnsi="Times New Roman" w:cs="Times New Roman"/>
          <w:sz w:val="28"/>
          <w:szCs w:val="28"/>
        </w:rPr>
        <w:t>Установлено, что антикоррупционная политика Обществом не проводилась, локальные правовые акты</w:t>
      </w:r>
      <w:r>
        <w:rPr>
          <w:rFonts w:ascii="Times New Roman" w:eastAsia="Times New Roman" w:hAnsi="Times New Roman" w:cs="Times New Roman"/>
          <w:sz w:val="28"/>
          <w:szCs w:val="28"/>
        </w:rPr>
        <w:t xml:space="preserve"> в данной сфере не принимались. </w:t>
      </w:r>
      <w:r>
        <w:rPr>
          <w:rFonts w:ascii="Times New Roman" w:eastAsia="Times New Roman" w:hAnsi="Times New Roman" w:cs="Times New Roman"/>
          <w:sz w:val="28"/>
          <w:szCs w:val="28"/>
        </w:rPr>
        <w:t>Положения о мерах по предупреждению и противодействию коррупции, работа по профилактике коррупции среди работников общества не проводилась.</w:t>
      </w:r>
    </w:p>
    <w:p>
      <w:pPr>
        <w:widowControl w:val="0"/>
        <w:spacing w:before="0" w:after="0"/>
        <w:ind w:firstLine="709"/>
        <w:jc w:val="both"/>
        <w:rPr>
          <w:sz w:val="28"/>
          <w:szCs w:val="28"/>
        </w:rPr>
      </w:pPr>
      <w:r>
        <w:rPr>
          <w:rFonts w:ascii="Times New Roman" w:eastAsia="Times New Roman" w:hAnsi="Times New Roman" w:cs="Times New Roman"/>
          <w:sz w:val="28"/>
          <w:szCs w:val="28"/>
        </w:rPr>
        <w:t>Следовательно, обязанность, установленную ст.13.3 Федерального закона</w:t>
      </w:r>
      <w:r>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273-ФЗ по разработке и принятию м</w:t>
      </w:r>
      <w:r>
        <w:rPr>
          <w:rFonts w:ascii="Times New Roman" w:eastAsia="Times New Roman" w:hAnsi="Times New Roman" w:cs="Times New Roman"/>
          <w:sz w:val="28"/>
          <w:szCs w:val="28"/>
        </w:rPr>
        <w:t xml:space="preserve">ер по предупреждению коррупции </w:t>
      </w:r>
      <w:r>
        <w:rPr>
          <w:rStyle w:val="cat-OrganizationNamegrp-72rplc-18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надлежащим образом не исполнило.</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п.5 примечания к </w:t>
      </w:r>
      <w:hyperlink r:id="rId4" w:anchor="/document/12125267/entry/1928" w:history="1">
        <w:r>
          <w:rPr>
            <w:rFonts w:ascii="Times New Roman" w:eastAsia="Times New Roman" w:hAnsi="Times New Roman" w:cs="Times New Roman"/>
            <w:color w:val="0000EE"/>
            <w:sz w:val="28"/>
            <w:szCs w:val="28"/>
          </w:rPr>
          <w:t>статье</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19</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28</w:t>
        </w:r>
      </w:hyperlink>
      <w:r>
        <w:rPr>
          <w:rFonts w:ascii="Times New Roman" w:eastAsia="Times New Roman" w:hAnsi="Times New Roman" w:cs="Times New Roman"/>
          <w:sz w:val="28"/>
          <w:szCs w:val="28"/>
        </w:rPr>
        <w:t xml:space="preserve"> КоАП РФ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 </w:t>
      </w:r>
    </w:p>
    <w:p>
      <w:pPr>
        <w:widowControl w:val="0"/>
        <w:spacing w:before="0" w:after="0"/>
        <w:ind w:firstLine="709"/>
        <w:jc w:val="both"/>
        <w:rPr>
          <w:sz w:val="28"/>
          <w:szCs w:val="28"/>
        </w:rPr>
      </w:pPr>
      <w:r>
        <w:rPr>
          <w:rFonts w:ascii="Times New Roman" w:eastAsia="Times New Roman" w:hAnsi="Times New Roman" w:cs="Times New Roman"/>
          <w:sz w:val="28"/>
          <w:szCs w:val="28"/>
        </w:rPr>
        <w:t>Вместе с тем, вышеперечисленные обсто</w:t>
      </w:r>
      <w:r>
        <w:rPr>
          <w:rFonts w:ascii="Times New Roman" w:eastAsia="Times New Roman" w:hAnsi="Times New Roman" w:cs="Times New Roman"/>
          <w:sz w:val="28"/>
          <w:szCs w:val="28"/>
        </w:rPr>
        <w:t>ятельства судом не установлены</w:t>
      </w:r>
      <w:r>
        <w:rPr>
          <w:rFonts w:ascii="Times New Roman" w:eastAsia="Times New Roman" w:hAnsi="Times New Roman" w:cs="Times New Roman"/>
          <w:sz w:val="28"/>
          <w:szCs w:val="28"/>
        </w:rPr>
        <w:t>, административное расследование по данному делу не проводилось, факт вымогательства взятки отсутствует.</w:t>
      </w:r>
    </w:p>
    <w:p>
      <w:pPr>
        <w:spacing w:before="0" w:after="0"/>
        <w:ind w:firstLine="709"/>
        <w:jc w:val="both"/>
        <w:rPr>
          <w:sz w:val="28"/>
          <w:szCs w:val="28"/>
        </w:rPr>
      </w:pPr>
      <w:r>
        <w:rPr>
          <w:rFonts w:ascii="Times New Roman" w:eastAsia="Times New Roman" w:hAnsi="Times New Roman" w:cs="Times New Roman"/>
          <w:sz w:val="28"/>
          <w:szCs w:val="28"/>
        </w:rPr>
        <w:t xml:space="preserve">Действия </w:t>
      </w:r>
      <w:r>
        <w:rPr>
          <w:rStyle w:val="cat-OrganizationNamegrp-72rplc-18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мировой судья квалифи</w:t>
      </w:r>
      <w:r>
        <w:rPr>
          <w:rFonts w:ascii="Times New Roman" w:eastAsia="Times New Roman" w:hAnsi="Times New Roman" w:cs="Times New Roman"/>
          <w:sz w:val="28"/>
          <w:szCs w:val="28"/>
        </w:rPr>
        <w:t>цирует по ч.1 ст.19.28 КоАП РФ -</w:t>
      </w:r>
      <w:r>
        <w:rPr>
          <w:rFonts w:ascii="Times New Roman" w:eastAsia="Times New Roman" w:hAnsi="Times New Roman" w:cs="Times New Roman"/>
          <w:sz w:val="28"/>
          <w:szCs w:val="28"/>
        </w:rPr>
        <w:t xml:space="preserve"> незаконная передача</w:t>
      </w:r>
      <w:r>
        <w:rPr>
          <w:rFonts w:ascii="Times New Roman" w:eastAsia="Times New Roman" w:hAnsi="Times New Roman" w:cs="Times New Roman"/>
          <w:sz w:val="28"/>
          <w:szCs w:val="28"/>
        </w:rPr>
        <w:t xml:space="preserve"> в интересах юридического лица лицу,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выполняющему управленческие функции в коммерческой организации, </w:t>
      </w:r>
      <w:r>
        <w:rPr>
          <w:rFonts w:ascii="Times New Roman" w:eastAsia="Times New Roman" w:hAnsi="Times New Roman" w:cs="Times New Roman"/>
          <w:sz w:val="28"/>
          <w:szCs w:val="28"/>
        </w:rPr>
        <w:t>денег за совершение в интересах данного юридического лица должностным лицом действия, связанного с занимаемым им служебным положением.</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Вина </w:t>
      </w:r>
      <w:r>
        <w:rPr>
          <w:rStyle w:val="cat-OrganizationNamegrp-72rplc-18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выражается в незаконной передаче в интересах указанного юридического лица должностном</w:t>
      </w:r>
      <w:r>
        <w:rPr>
          <w:rFonts w:ascii="Times New Roman" w:eastAsia="Times New Roman" w:hAnsi="Times New Roman" w:cs="Times New Roman"/>
          <w:sz w:val="28"/>
          <w:szCs w:val="28"/>
        </w:rPr>
        <w:t xml:space="preserve">у лицу </w:t>
      </w:r>
      <w:r>
        <w:rPr>
          <w:rFonts w:ascii="Times New Roman" w:eastAsia="Times New Roman" w:hAnsi="Times New Roman" w:cs="Times New Roman"/>
          <w:sz w:val="28"/>
          <w:szCs w:val="28"/>
        </w:rPr>
        <w:t>незаконн</w:t>
      </w:r>
      <w:r>
        <w:rPr>
          <w:rFonts w:ascii="Times New Roman" w:eastAsia="Times New Roman" w:hAnsi="Times New Roman" w:cs="Times New Roman"/>
          <w:sz w:val="28"/>
          <w:szCs w:val="28"/>
        </w:rPr>
        <w:t>ого вознаграждения в виде товарно-материальных ценностей.</w:t>
      </w:r>
    </w:p>
    <w:p>
      <w:pPr>
        <w:widowControl w:val="0"/>
        <w:spacing w:before="0" w:after="0"/>
        <w:ind w:firstLine="708"/>
        <w:jc w:val="both"/>
        <w:rPr>
          <w:sz w:val="28"/>
          <w:szCs w:val="28"/>
        </w:rPr>
      </w:pPr>
      <w:r>
        <w:rPr>
          <w:rFonts w:ascii="Times New Roman" w:eastAsia="Times New Roman" w:hAnsi="Times New Roman" w:cs="Times New Roman"/>
          <w:sz w:val="28"/>
          <w:szCs w:val="28"/>
        </w:rPr>
        <w:t>Интерес</w:t>
      </w:r>
      <w:r>
        <w:rPr>
          <w:rFonts w:ascii="Times New Roman" w:eastAsia="Times New Roman" w:hAnsi="Times New Roman" w:cs="Times New Roman"/>
          <w:sz w:val="28"/>
          <w:szCs w:val="28"/>
        </w:rPr>
        <w:t xml:space="preserve"> юридического лица заключается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организации </w:t>
      </w:r>
      <w:r>
        <w:rPr>
          <w:rStyle w:val="cat-OrganizationNamegrp-78rplc-19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претензионной работы в случае выявления недостатков при исполне</w:t>
      </w:r>
      <w:r>
        <w:rPr>
          <w:rFonts w:ascii="Times New Roman" w:eastAsia="Times New Roman" w:hAnsi="Times New Roman" w:cs="Times New Roman"/>
          <w:sz w:val="28"/>
          <w:szCs w:val="28"/>
        </w:rPr>
        <w:t>нии заключенного договора</w:t>
      </w:r>
      <w:r>
        <w:rPr>
          <w:rFonts w:ascii="Times New Roman" w:eastAsia="Times New Roman" w:hAnsi="Times New Roman" w:cs="Times New Roman"/>
          <w:sz w:val="28"/>
          <w:szCs w:val="28"/>
        </w:rPr>
        <w:t>, бес</w:t>
      </w:r>
      <w:r>
        <w:rPr>
          <w:rFonts w:ascii="Times New Roman" w:eastAsia="Times New Roman" w:hAnsi="Times New Roman" w:cs="Times New Roman"/>
          <w:sz w:val="28"/>
          <w:szCs w:val="28"/>
        </w:rPr>
        <w:t>препятственной приёмке договора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избежание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гражданской </w:t>
      </w:r>
      <w:r>
        <w:rPr>
          <w:rFonts w:ascii="Times New Roman" w:eastAsia="Times New Roman" w:hAnsi="Times New Roman" w:cs="Times New Roman"/>
          <w:sz w:val="28"/>
          <w:szCs w:val="28"/>
        </w:rPr>
        <w:t xml:space="preserve">ответственности </w:t>
      </w:r>
      <w:r>
        <w:rPr>
          <w:rFonts w:ascii="Times New Roman" w:eastAsia="Times New Roman" w:hAnsi="Times New Roman" w:cs="Times New Roman"/>
          <w:sz w:val="28"/>
          <w:szCs w:val="28"/>
        </w:rPr>
        <w:t>в виде штрафо</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приостановления </w:t>
      </w:r>
      <w:r>
        <w:rPr>
          <w:rFonts w:ascii="Times New Roman" w:eastAsia="Times New Roman" w:hAnsi="Times New Roman" w:cs="Times New Roman"/>
          <w:sz w:val="28"/>
          <w:szCs w:val="28"/>
        </w:rPr>
        <w:t>оплаты работ, отказа з</w:t>
      </w:r>
      <w:r>
        <w:rPr>
          <w:rFonts w:ascii="Times New Roman" w:eastAsia="Times New Roman" w:hAnsi="Times New Roman" w:cs="Times New Roman"/>
          <w:sz w:val="28"/>
          <w:szCs w:val="28"/>
        </w:rPr>
        <w:t>аказчика от исполнения договора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нарушение обязат</w:t>
      </w:r>
      <w:r>
        <w:rPr>
          <w:rFonts w:ascii="Times New Roman" w:eastAsia="Times New Roman" w:hAnsi="Times New Roman" w:cs="Times New Roman"/>
          <w:sz w:val="28"/>
          <w:szCs w:val="28"/>
        </w:rPr>
        <w:t>ельств, установленных договором</w:t>
      </w:r>
      <w:r>
        <w:rPr>
          <w:rFonts w:ascii="Times New Roman" w:eastAsia="Times New Roman" w:hAnsi="Times New Roman" w:cs="Times New Roman"/>
          <w:sz w:val="28"/>
          <w:szCs w:val="28"/>
        </w:rPr>
        <w:t>, заключенн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между </w:t>
      </w:r>
      <w:r>
        <w:rPr>
          <w:rStyle w:val="cat-OrganizationNamegrp-78rplc-19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и </w:t>
      </w:r>
      <w:r>
        <w:rPr>
          <w:rStyle w:val="cat-OrganizationNamegrp-72rplc-19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OrganizationNamegrp-72rplc-19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мировой судья в соответствии со </w:t>
      </w:r>
      <w:hyperlink r:id="rId5" w:anchor="/document/12125267/entry/41" w:history="1">
        <w:r>
          <w:rPr>
            <w:rFonts w:ascii="Times New Roman" w:eastAsia="Times New Roman" w:hAnsi="Times New Roman" w:cs="Times New Roman"/>
            <w:color w:val="0000EE"/>
            <w:sz w:val="28"/>
            <w:szCs w:val="28"/>
          </w:rPr>
          <w:t>ст.4.1</w:t>
        </w:r>
      </w:hyperlink>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 xml:space="preserve"> учитывает характер совершенного административного правонарушения, имущественное и финансовое положение юридического лица.</w:t>
      </w:r>
    </w:p>
    <w:p>
      <w:pPr>
        <w:spacing w:before="0" w:after="0"/>
        <w:ind w:firstLine="709"/>
        <w:jc w:val="both"/>
        <w:rPr>
          <w:sz w:val="28"/>
          <w:szCs w:val="28"/>
        </w:rPr>
      </w:pPr>
      <w:r>
        <w:rPr>
          <w:rFonts w:ascii="Times New Roman" w:eastAsia="Times New Roman" w:hAnsi="Times New Roman" w:cs="Times New Roman"/>
          <w:sz w:val="28"/>
          <w:szCs w:val="28"/>
        </w:rPr>
        <w:t>Обществом совершено правонарушение против порядка управления, ранее к административной ответственности Общество не привлекалось.</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примечанию к </w:t>
      </w:r>
      <w:hyperlink r:id="rId4" w:anchor="/document/12125267/entry/1928" w:history="1">
        <w:r>
          <w:rPr>
            <w:rFonts w:ascii="Times New Roman" w:eastAsia="Times New Roman" w:hAnsi="Times New Roman" w:cs="Times New Roman"/>
            <w:color w:val="0000EE"/>
            <w:sz w:val="28"/>
            <w:szCs w:val="28"/>
          </w:rPr>
          <w:t>статье</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19</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28</w:t>
        </w:r>
      </w:hyperlink>
      <w:r>
        <w:rPr>
          <w:rFonts w:ascii="Times New Roman" w:eastAsia="Times New Roman" w:hAnsi="Times New Roman" w:cs="Times New Roman"/>
          <w:sz w:val="28"/>
          <w:szCs w:val="28"/>
        </w:rPr>
        <w:t xml:space="preserve"> КоАП РФ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pPr>
        <w:spacing w:before="0" w:after="0"/>
        <w:ind w:firstLine="709"/>
        <w:jc w:val="both"/>
        <w:rPr>
          <w:sz w:val="28"/>
          <w:szCs w:val="28"/>
        </w:rPr>
      </w:pPr>
      <w:r>
        <w:rPr>
          <w:rFonts w:ascii="Times New Roman" w:eastAsia="Times New Roman" w:hAnsi="Times New Roman" w:cs="Times New Roman"/>
          <w:sz w:val="28"/>
          <w:szCs w:val="28"/>
        </w:rPr>
        <w:t xml:space="preserve">В Обзоре судебной практики Верховного Суда Российской Федерации за четвертый квартал </w:t>
      </w:r>
      <w:r>
        <w:rPr>
          <w:rStyle w:val="cat-Dategrp-41rplc-19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указано, что при рассмотрении дела об административном правонарушении, предусмотренном</w:t>
      </w:r>
      <w:r>
        <w:rPr>
          <w:rFonts w:ascii="Times New Roman" w:eastAsia="Times New Roman" w:hAnsi="Times New Roman" w:cs="Times New Roman"/>
          <w:sz w:val="28"/>
          <w:szCs w:val="28"/>
        </w:rPr>
        <w:t> </w:t>
      </w:r>
      <w:hyperlink r:id="rId6" w:anchor="/document/12125267/entry/1928" w:history="1">
        <w:r>
          <w:rPr>
            <w:rFonts w:ascii="Times New Roman" w:eastAsia="Times New Roman" w:hAnsi="Times New Roman" w:cs="Times New Roman"/>
            <w:color w:val="0000EE"/>
            <w:sz w:val="28"/>
            <w:szCs w:val="28"/>
          </w:rPr>
          <w:t>статьей 19.28</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Кодекса Российской Федерации об административных правонарушениях, возможность привлечения юридического лица к административной ответственности не должна ставиться в зависимость от наличия обвинительного приговора в отношении физического лица, несмотря на то, что противоправные действия фактически совершаются физическим лицом от имени или в интересах юридического лица. Обвинительный приговор, равно как и определение или постановление суда, постановление следователя о прекращении уголовного дела не имеют заранее установленной силы при рассмотрении дела об административном правонарушении, в связи с чем подлежат оценке в совокупности со всеми собранными по делу доказательствами (вопрос 8).</w:t>
      </w:r>
    </w:p>
    <w:p>
      <w:pPr>
        <w:spacing w:before="0" w:after="0"/>
        <w:ind w:firstLine="709"/>
        <w:jc w:val="both"/>
        <w:rPr>
          <w:sz w:val="28"/>
          <w:szCs w:val="28"/>
        </w:rPr>
      </w:pPr>
      <w:r>
        <w:rPr>
          <w:rFonts w:ascii="Times New Roman" w:eastAsia="Times New Roman" w:hAnsi="Times New Roman" w:cs="Times New Roman"/>
          <w:sz w:val="28"/>
          <w:szCs w:val="28"/>
        </w:rPr>
        <w:t>Как указал Конституционный Суд Российской Федерации в</w:t>
      </w:r>
      <w:r>
        <w:rPr>
          <w:rFonts w:ascii="Times New Roman" w:eastAsia="Times New Roman" w:hAnsi="Times New Roman" w:cs="Times New Roman"/>
          <w:sz w:val="28"/>
          <w:szCs w:val="28"/>
        </w:rPr>
        <w:t> </w:t>
      </w:r>
      <w:hyperlink r:id="rId6" w:anchor="/document/70312260/entry/0" w:history="1">
        <w:r>
          <w:rPr>
            <w:rFonts w:ascii="Times New Roman" w:eastAsia="Times New Roman" w:hAnsi="Times New Roman" w:cs="Times New Roman"/>
            <w:color w:val="0000EE"/>
            <w:sz w:val="28"/>
            <w:szCs w:val="28"/>
          </w:rPr>
          <w:t>определении</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от </w:t>
      </w:r>
      <w:r>
        <w:rPr>
          <w:rStyle w:val="cat-Dategrp-42rplc-19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№2360-О, которым было отказано в принятии к рассмотрению жалобы юридического лица на нарушение конституционных прав и свобод</w:t>
      </w:r>
      <w:r>
        <w:rPr>
          <w:rFonts w:ascii="Times New Roman" w:eastAsia="Times New Roman" w:hAnsi="Times New Roman" w:cs="Times New Roman"/>
          <w:sz w:val="28"/>
          <w:szCs w:val="28"/>
        </w:rPr>
        <w:t> </w:t>
      </w:r>
      <w:hyperlink r:id="rId6" w:anchor="/document/12125267/entry/1928" w:history="1">
        <w:r>
          <w:rPr>
            <w:rFonts w:ascii="Times New Roman" w:eastAsia="Times New Roman" w:hAnsi="Times New Roman" w:cs="Times New Roman"/>
            <w:color w:val="0000EE"/>
            <w:sz w:val="28"/>
            <w:szCs w:val="28"/>
          </w:rPr>
          <w:t>статьей 19.28</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Кодекса Российской Федерации об административных правонарушениях, установление вины юридического лица в совершении административного правонарушения осуществляется в производстве по делу об административном правонарушении (</w:t>
      </w:r>
      <w:hyperlink r:id="rId6" w:anchor="/document/12125267/entry/26103" w:history="1">
        <w:r>
          <w:rPr>
            <w:rFonts w:ascii="Times New Roman" w:eastAsia="Times New Roman" w:hAnsi="Times New Roman" w:cs="Times New Roman"/>
            <w:color w:val="0000EE"/>
            <w:sz w:val="28"/>
            <w:szCs w:val="28"/>
          </w:rPr>
          <w:t>пункт 3 статьи 26.1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данного кодекса).</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Доводы </w:t>
      </w:r>
      <w:r>
        <w:rPr>
          <w:rFonts w:ascii="Times New Roman" w:eastAsia="Times New Roman" w:hAnsi="Times New Roman" w:cs="Times New Roman"/>
          <w:sz w:val="28"/>
          <w:szCs w:val="28"/>
        </w:rPr>
        <w:t xml:space="preserve">защитника </w:t>
      </w:r>
      <w:r>
        <w:rPr>
          <w:rFonts w:ascii="Times New Roman" w:eastAsia="Times New Roman" w:hAnsi="Times New Roman" w:cs="Times New Roman"/>
          <w:sz w:val="28"/>
          <w:szCs w:val="28"/>
        </w:rPr>
        <w:t xml:space="preserve">о том, что в рассматриваемом случае имеются указанные в </w:t>
      </w:r>
      <w:hyperlink r:id="rId7" w:history="1">
        <w:r>
          <w:rPr>
            <w:rFonts w:ascii="Times New Roman" w:eastAsia="Times New Roman" w:hAnsi="Times New Roman" w:cs="Times New Roman"/>
            <w:color w:val="0000EE"/>
            <w:sz w:val="28"/>
            <w:szCs w:val="28"/>
          </w:rPr>
          <w:t>П</w:t>
        </w:r>
        <w:r>
          <w:rPr>
            <w:rFonts w:ascii="Times New Roman" w:eastAsia="Times New Roman" w:hAnsi="Times New Roman" w:cs="Times New Roman"/>
            <w:color w:val="0000EE"/>
            <w:sz w:val="28"/>
            <w:szCs w:val="28"/>
          </w:rPr>
          <w:t>римечании 5 к статье 19.28</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основания для освобождения юридического лица от административной ответственности, предусмотренной данной </w:t>
      </w:r>
      <w:hyperlink r:id="rId8" w:history="1">
        <w:r>
          <w:rPr>
            <w:rFonts w:ascii="Times New Roman" w:eastAsia="Times New Roman" w:hAnsi="Times New Roman" w:cs="Times New Roman"/>
            <w:color w:val="0000EE"/>
            <w:sz w:val="28"/>
            <w:szCs w:val="28"/>
          </w:rPr>
          <w:t>статьей</w:t>
        </w:r>
      </w:hyperlink>
      <w:r>
        <w:rPr>
          <w:rFonts w:ascii="Times New Roman" w:eastAsia="Times New Roman" w:hAnsi="Times New Roman" w:cs="Times New Roman"/>
          <w:sz w:val="28"/>
          <w:szCs w:val="28"/>
        </w:rPr>
        <w:t>, являются необоснованными.</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w:t>
      </w:r>
      <w:hyperlink r:id="rId9" w:history="1">
        <w:r>
          <w:rPr>
            <w:rFonts w:ascii="Times New Roman" w:eastAsia="Times New Roman" w:hAnsi="Times New Roman" w:cs="Times New Roman"/>
            <w:color w:val="0000EE"/>
            <w:sz w:val="28"/>
            <w:szCs w:val="28"/>
          </w:rPr>
          <w:t>пунктом 9 части 1 статьи 24.5</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наличии иных предусмотренных данным </w:t>
      </w:r>
      <w:hyperlink r:id="rId10" w:history="1">
        <w:r>
          <w:rPr>
            <w:rFonts w:ascii="Times New Roman" w:eastAsia="Times New Roman" w:hAnsi="Times New Roman" w:cs="Times New Roman"/>
            <w:color w:val="0000EE"/>
            <w:sz w:val="28"/>
            <w:szCs w:val="28"/>
          </w:rPr>
          <w:t>Кодексом</w:t>
        </w:r>
      </w:hyperlink>
      <w:r>
        <w:rPr>
          <w:rFonts w:ascii="Times New Roman" w:eastAsia="Times New Roman" w:hAnsi="Times New Roman" w:cs="Times New Roman"/>
          <w:sz w:val="28"/>
          <w:szCs w:val="28"/>
        </w:rPr>
        <w:t xml:space="preserve"> обстоятельств,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Однако в </w:t>
      </w:r>
      <w:r>
        <w:rPr>
          <w:rFonts w:ascii="Times New Roman" w:eastAsia="Times New Roman" w:hAnsi="Times New Roman" w:cs="Times New Roman"/>
          <w:sz w:val="28"/>
          <w:szCs w:val="28"/>
        </w:rPr>
        <w:t>рассматриваемом случае отсутствуют основания</w:t>
      </w:r>
      <w:r>
        <w:rPr>
          <w:rFonts w:ascii="Times New Roman" w:eastAsia="Times New Roman" w:hAnsi="Times New Roman" w:cs="Times New Roman"/>
          <w:sz w:val="28"/>
          <w:szCs w:val="28"/>
        </w:rPr>
        <w:t xml:space="preserve"> для применения положений </w:t>
      </w:r>
      <w:hyperlink r:id="rId7" w:history="1">
        <w:r>
          <w:rPr>
            <w:rFonts w:ascii="Times New Roman" w:eastAsia="Times New Roman" w:hAnsi="Times New Roman" w:cs="Times New Roman"/>
            <w:color w:val="0000EE"/>
            <w:sz w:val="28"/>
            <w:szCs w:val="28"/>
          </w:rPr>
          <w:t>Примечания 5 к статье 19.28</w:t>
        </w:r>
      </w:hyperlink>
      <w:r>
        <w:rPr>
          <w:rFonts w:ascii="Times New Roman" w:eastAsia="Times New Roman" w:hAnsi="Times New Roman" w:cs="Times New Roman"/>
          <w:sz w:val="28"/>
          <w:szCs w:val="28"/>
        </w:rPr>
        <w:t xml:space="preserve"> Кодекса Российской Федерации об а</w:t>
      </w:r>
      <w:r>
        <w:rPr>
          <w:rFonts w:ascii="Times New Roman" w:eastAsia="Times New Roman" w:hAnsi="Times New Roman" w:cs="Times New Roman"/>
          <w:sz w:val="28"/>
          <w:szCs w:val="28"/>
        </w:rPr>
        <w:t>дминистративных правонарушениях и прекращении производства по делу.</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 сведения о возбуждении уголовного дела и выявлении правонарушения в связи с признательными показаниями </w:t>
      </w:r>
      <w:r>
        <w:rPr>
          <w:rStyle w:val="cat-FIOgrp-51rplc-19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материалах дела отсутствуют. При этом, наоборот в материалах дела имеются </w:t>
      </w:r>
      <w:r>
        <w:rPr>
          <w:rFonts w:ascii="Times New Roman" w:eastAsia="Times New Roman" w:hAnsi="Times New Roman" w:cs="Times New Roman"/>
          <w:sz w:val="28"/>
          <w:szCs w:val="28"/>
        </w:rPr>
        <w:t xml:space="preserve">сведения </w:t>
      </w:r>
      <w:r>
        <w:rPr>
          <w:rFonts w:ascii="Times New Roman" w:eastAsia="Times New Roman" w:hAnsi="Times New Roman" w:cs="Times New Roman"/>
          <w:sz w:val="28"/>
          <w:szCs w:val="28"/>
        </w:rPr>
        <w:t>оперативно-розыскной деятельности</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Для применения </w:t>
      </w:r>
      <w:hyperlink r:id="rId7" w:history="1">
        <w:r>
          <w:rPr>
            <w:rFonts w:ascii="Times New Roman" w:eastAsia="Times New Roman" w:hAnsi="Times New Roman" w:cs="Times New Roman"/>
            <w:color w:val="0000EE"/>
            <w:sz w:val="28"/>
            <w:szCs w:val="28"/>
          </w:rPr>
          <w:t>Примечания 5 к статье 19.28</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должна быть установлена совокупность действий лица, способствующих выявлению, раскрытию и расследованию преступления, связанного с данным а</w:t>
      </w:r>
      <w:r>
        <w:rPr>
          <w:rFonts w:ascii="Times New Roman" w:eastAsia="Times New Roman" w:hAnsi="Times New Roman" w:cs="Times New Roman"/>
          <w:sz w:val="28"/>
          <w:szCs w:val="28"/>
        </w:rPr>
        <w:t>дминистративным правонарушением.</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рассматриваемом случае отсутствует совокупность действий лица, способствовавших выявлению, раскрытию и расследованию преступления, связанного с данным административным правонарушением. В материалах дела не имеется доказательств, указывающих на то, что </w:t>
      </w:r>
      <w:r>
        <w:rPr>
          <w:rFonts w:ascii="Times New Roman" w:eastAsia="Times New Roman" w:hAnsi="Times New Roman" w:cs="Times New Roman"/>
          <w:sz w:val="28"/>
          <w:szCs w:val="28"/>
        </w:rPr>
        <w:t xml:space="preserve">Обществом </w:t>
      </w:r>
      <w:r>
        <w:rPr>
          <w:rFonts w:ascii="Times New Roman" w:eastAsia="Times New Roman" w:hAnsi="Times New Roman" w:cs="Times New Roman"/>
          <w:sz w:val="28"/>
          <w:szCs w:val="28"/>
        </w:rPr>
        <w:t>были предприняты действия, направленные на выявление, раскрытие и расследование преступления, связанного с данным правонарушением.</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этом, признание вины и раскаяние в содеянном, учитываются в качестве смягчающего обстоятельства, однако при рассмотрении дела об административном правонарушении Общество не высказывалось об отношении к данному правонарушению. </w:t>
      </w:r>
    </w:p>
    <w:p>
      <w:pPr>
        <w:spacing w:before="0" w:after="0"/>
        <w:ind w:firstLine="708"/>
        <w:jc w:val="both"/>
        <w:rPr>
          <w:sz w:val="28"/>
          <w:szCs w:val="28"/>
        </w:rPr>
      </w:pPr>
      <w:r>
        <w:rPr>
          <w:rFonts w:ascii="Times New Roman" w:eastAsia="Times New Roman" w:hAnsi="Times New Roman" w:cs="Times New Roman"/>
          <w:sz w:val="28"/>
          <w:szCs w:val="28"/>
        </w:rPr>
        <w:t>Смягчающих и о</w:t>
      </w:r>
      <w:r>
        <w:rPr>
          <w:rFonts w:ascii="Times New Roman" w:eastAsia="Times New Roman" w:hAnsi="Times New Roman" w:cs="Times New Roman"/>
          <w:sz w:val="28"/>
          <w:szCs w:val="28"/>
        </w:rPr>
        <w:t>тягчающих административную ответственность обстоятельств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судом не установлено.</w:t>
      </w:r>
    </w:p>
    <w:p>
      <w:pPr>
        <w:spacing w:before="0" w:after="0"/>
        <w:ind w:firstLine="709"/>
        <w:jc w:val="both"/>
        <w:rPr>
          <w:sz w:val="28"/>
          <w:szCs w:val="28"/>
        </w:rPr>
      </w:pPr>
      <w:r>
        <w:rPr>
          <w:rFonts w:ascii="Times New Roman" w:eastAsia="Times New Roman" w:hAnsi="Times New Roman" w:cs="Times New Roman"/>
          <w:sz w:val="28"/>
          <w:szCs w:val="28"/>
        </w:rPr>
        <w:t xml:space="preserve">Принимая во внимание характер совершенного правонарушения, конкретные обстоятельства дела, имущественное и финансовое положение </w:t>
      </w:r>
      <w:r>
        <w:rPr>
          <w:rStyle w:val="cat-OrganizationNamegrp-72rplc-19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суд считает возможным назначить в отношении данного юридического лица административное наказание в в</w:t>
      </w:r>
      <w:r>
        <w:rPr>
          <w:rFonts w:ascii="Times New Roman" w:eastAsia="Times New Roman" w:hAnsi="Times New Roman" w:cs="Times New Roman"/>
          <w:sz w:val="28"/>
          <w:szCs w:val="28"/>
        </w:rPr>
        <w:t>иде административного штрафа.</w:t>
      </w:r>
    </w:p>
    <w:p>
      <w:pPr>
        <w:spacing w:before="0" w:after="0"/>
        <w:ind w:firstLine="709"/>
        <w:jc w:val="both"/>
        <w:rPr>
          <w:sz w:val="28"/>
          <w:szCs w:val="28"/>
        </w:rPr>
      </w:pPr>
      <w:r>
        <w:rPr>
          <w:rFonts w:ascii="Times New Roman" w:eastAsia="Times New Roman" w:hAnsi="Times New Roman" w:cs="Times New Roman"/>
          <w:sz w:val="28"/>
          <w:szCs w:val="28"/>
        </w:rPr>
        <w:t>Исключительных обстоятельств, предусмотренных</w:t>
      </w:r>
      <w:r>
        <w:rPr>
          <w:rFonts w:ascii="Times New Roman" w:eastAsia="Times New Roman" w:hAnsi="Times New Roman" w:cs="Times New Roman"/>
          <w:sz w:val="28"/>
          <w:szCs w:val="28"/>
        </w:rPr>
        <w:t> </w:t>
      </w:r>
      <w:hyperlink r:id="rId6" w:anchor="/document/12125267/entry/41032" w:history="1">
        <w:r>
          <w:rPr>
            <w:rFonts w:ascii="Times New Roman" w:eastAsia="Times New Roman" w:hAnsi="Times New Roman" w:cs="Times New Roman"/>
            <w:color w:val="0000EE"/>
            <w:sz w:val="28"/>
            <w:szCs w:val="28"/>
          </w:rPr>
          <w:t>п.3.2 ст.4.1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не установлено. Характер совершенного административного правонарушения не свидетельствует о целесообразности применения положений данной нормы, сведений о наличии исключительных обстоятельств, связанных с имущественным и финансовым положением привлекаемого к административной ответственности юридического лица, не представлено.</w:t>
      </w:r>
    </w:p>
    <w:p>
      <w:pPr>
        <w:widowControl w:val="0"/>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этом, по данному делу имеются основания для применения при назначении </w:t>
      </w:r>
      <w:r>
        <w:rPr>
          <w:rStyle w:val="cat-OrganizationNamegrp-72rplc-19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административного наказания положений </w:t>
      </w:r>
      <w:hyperlink r:id="rId11" w:history="1">
        <w:r>
          <w:rPr>
            <w:rFonts w:ascii="Times New Roman" w:eastAsia="Times New Roman" w:hAnsi="Times New Roman" w:cs="Times New Roman"/>
            <w:color w:val="0000EE"/>
            <w:sz w:val="28"/>
            <w:szCs w:val="28"/>
          </w:rPr>
          <w:t>части 2 статьи 4.1.2</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pPr>
        <w:widowControl w:val="0"/>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w:t>
      </w:r>
      <w:hyperlink r:id="rId12" w:history="1">
        <w:r>
          <w:rPr>
            <w:rFonts w:ascii="Times New Roman" w:eastAsia="Times New Roman" w:hAnsi="Times New Roman" w:cs="Times New Roman"/>
            <w:color w:val="0000EE"/>
            <w:sz w:val="28"/>
            <w:szCs w:val="28"/>
          </w:rPr>
          <w:t>части 1 статьи 4.1.2</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w:t>
      </w:r>
      <w:r>
        <w:rPr>
          <w:rFonts w:ascii="Times New Roman" w:eastAsia="Times New Roman" w:hAnsi="Times New Roman" w:cs="Times New Roman"/>
          <w:sz w:val="28"/>
          <w:szCs w:val="28"/>
        </w:rPr>
        <w:t>микропредприятиям</w:t>
      </w:r>
      <w:r>
        <w:rPr>
          <w:rFonts w:ascii="Times New Roman" w:eastAsia="Times New Roman" w:hAnsi="Times New Roman" w:cs="Times New Roman"/>
          <w:sz w:val="28"/>
          <w:szCs w:val="28"/>
        </w:rPr>
        <w:t xml:space="preserve">,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r:id="rId13" w:history="1">
        <w:r>
          <w:rPr>
            <w:rFonts w:ascii="Times New Roman" w:eastAsia="Times New Roman" w:hAnsi="Times New Roman" w:cs="Times New Roman"/>
            <w:color w:val="0000EE"/>
            <w:sz w:val="28"/>
            <w:szCs w:val="28"/>
          </w:rPr>
          <w:t>раздела II</w:t>
        </w:r>
      </w:hyperlink>
      <w:r>
        <w:rPr>
          <w:rFonts w:ascii="Times New Roman" w:eastAsia="Times New Roman" w:hAnsi="Times New Roman" w:cs="Times New Roman"/>
          <w:sz w:val="28"/>
          <w:szCs w:val="28"/>
        </w:rP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pPr>
        <w:widowControl w:val="0"/>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если санкцией статьи (части статьи) </w:t>
      </w:r>
      <w:hyperlink r:id="rId13" w:history="1">
        <w:r>
          <w:rPr>
            <w:rFonts w:ascii="Times New Roman" w:eastAsia="Times New Roman" w:hAnsi="Times New Roman" w:cs="Times New Roman"/>
            <w:color w:val="0000EE"/>
            <w:sz w:val="28"/>
            <w:szCs w:val="28"/>
          </w:rPr>
          <w:t>раздела II</w:t>
        </w:r>
      </w:hyperlink>
      <w:r>
        <w:rPr>
          <w:rFonts w:ascii="Times New Roman" w:eastAsia="Times New Roman" w:hAnsi="Times New Roman" w:cs="Times New Roman"/>
          <w:sz w:val="28"/>
          <w:szCs w:val="28"/>
        </w:rP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w:t>
      </w:r>
      <w:r>
        <w:rPr>
          <w:rFonts w:ascii="Times New Roman" w:eastAsia="Times New Roman" w:hAnsi="Times New Roman" w:cs="Times New Roman"/>
          <w:sz w:val="28"/>
          <w:szCs w:val="28"/>
        </w:rPr>
        <w:t>микропредприятиям</w:t>
      </w:r>
      <w:r>
        <w:rPr>
          <w:rFonts w:ascii="Times New Roman" w:eastAsia="Times New Roman" w:hAnsi="Times New Roman" w:cs="Times New Roman"/>
          <w:sz w:val="28"/>
          <w:szCs w:val="28"/>
        </w:rPr>
        <w:t>,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 (</w:t>
      </w:r>
      <w:hyperlink r:id="rId11" w:history="1">
        <w:r>
          <w:rPr>
            <w:rFonts w:ascii="Times New Roman" w:eastAsia="Times New Roman" w:hAnsi="Times New Roman" w:cs="Times New Roman"/>
            <w:color w:val="0000EE"/>
            <w:sz w:val="28"/>
            <w:szCs w:val="28"/>
          </w:rPr>
          <w:t>часть 2 статьи 4.1.2</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pPr>
        <w:widowControl w:val="0"/>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материалов дела следует, что </w:t>
      </w:r>
      <w:r>
        <w:rPr>
          <w:rStyle w:val="cat-OrganizationNamegrp-72rplc-19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включено</w:t>
      </w:r>
      <w:r>
        <w:rPr>
          <w:rFonts w:ascii="Times New Roman" w:eastAsia="Times New Roman" w:hAnsi="Times New Roman" w:cs="Times New Roman"/>
          <w:sz w:val="28"/>
          <w:szCs w:val="28"/>
        </w:rPr>
        <w:t xml:space="preserve"> в Единый реестр субъектов малого и среднего предпринимательства </w:t>
      </w:r>
      <w:r>
        <w:rPr>
          <w:rStyle w:val="cat-Dategrp-43rplc-20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(категория малое предприятие).</w:t>
      </w:r>
    </w:p>
    <w:p>
      <w:pPr>
        <w:widowControl w:val="0"/>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Санкцией части 1 статьи 19.28 </w:t>
      </w:r>
      <w:r>
        <w:rPr>
          <w:rFonts w:ascii="Times New Roman" w:eastAsia="Times New Roman" w:hAnsi="Times New Roman" w:cs="Times New Roman"/>
          <w:sz w:val="28"/>
          <w:szCs w:val="28"/>
        </w:rPr>
        <w:t>Кодекса Российской Федерации об административных правонару</w:t>
      </w:r>
      <w:r>
        <w:rPr>
          <w:rFonts w:ascii="Times New Roman" w:eastAsia="Times New Roman" w:hAnsi="Times New Roman" w:cs="Times New Roman"/>
          <w:sz w:val="28"/>
          <w:szCs w:val="28"/>
        </w:rPr>
        <w:t xml:space="preserve">шениях предусмотрено назначение </w:t>
      </w:r>
      <w:r>
        <w:rPr>
          <w:rFonts w:ascii="Times New Roman" w:eastAsia="Times New Roman" w:hAnsi="Times New Roman" w:cs="Times New Roman"/>
          <w:sz w:val="28"/>
          <w:szCs w:val="28"/>
        </w:rPr>
        <w:t>административного наказания на юридических лиц в раз</w:t>
      </w:r>
      <w:r>
        <w:rPr>
          <w:rFonts w:ascii="Times New Roman" w:eastAsia="Times New Roman" w:hAnsi="Times New Roman" w:cs="Times New Roman"/>
          <w:sz w:val="28"/>
          <w:szCs w:val="28"/>
        </w:rPr>
        <w:t xml:space="preserve">мере </w:t>
      </w:r>
      <w:r>
        <w:rPr>
          <w:rFonts w:ascii="Times New Roman" w:eastAsia="Times New Roman" w:hAnsi="Times New Roman" w:cs="Times New Roman"/>
          <w:sz w:val="28"/>
          <w:szCs w:val="28"/>
        </w:rPr>
        <w:t xml:space="preserve">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w:t>
      </w:r>
      <w:r>
        <w:rPr>
          <w:rStyle w:val="cat-SumInWordsgrp-69rplc-20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конфискацией денег, ценных бумаг, иного имущества или стоимости услуг имущественного характера, иных имущественных прав.</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при этом не предусмотрено. Положения</w:t>
      </w:r>
      <w:r>
        <w:rPr>
          <w:rFonts w:ascii="Times New Roman" w:eastAsia="Times New Roman" w:hAnsi="Times New Roman" w:cs="Times New Roman"/>
          <w:sz w:val="28"/>
          <w:szCs w:val="28"/>
        </w:rPr>
        <w:t xml:space="preserve"> части </w:t>
      </w: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статьи</w:t>
      </w:r>
      <w:r>
        <w:rPr>
          <w:rFonts w:ascii="Times New Roman" w:eastAsia="Times New Roman" w:hAnsi="Times New Roman" w:cs="Times New Roman"/>
          <w:sz w:val="28"/>
          <w:szCs w:val="28"/>
        </w:rPr>
        <w:t xml:space="preserve"> 19.28 </w:t>
      </w:r>
      <w:r>
        <w:rPr>
          <w:rFonts w:ascii="Times New Roman" w:eastAsia="Times New Roman" w:hAnsi="Times New Roman" w:cs="Times New Roman"/>
          <w:sz w:val="28"/>
          <w:szCs w:val="28"/>
        </w:rPr>
        <w:t>Кодекса Российской Федерации об административных правонарушениях не предусматривают, что лица, осуществляющие предпринимательскую деятельность без образования юридического лица, несут административную ответственность по данной норме как юридические лица.</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Таким образом, мировой судья считает, что имеются основания для снижения размера штрафа.</w:t>
      </w:r>
    </w:p>
    <w:p>
      <w:pPr>
        <w:spacing w:before="0" w:after="0"/>
        <w:ind w:firstLine="709"/>
        <w:jc w:val="both"/>
        <w:rPr>
          <w:sz w:val="28"/>
          <w:szCs w:val="28"/>
        </w:rPr>
      </w:pPr>
      <w:r>
        <w:rPr>
          <w:rFonts w:ascii="Times New Roman" w:eastAsia="Times New Roman" w:hAnsi="Times New Roman" w:cs="Times New Roman"/>
          <w:sz w:val="28"/>
          <w:szCs w:val="28"/>
        </w:rPr>
        <w:t xml:space="preserve">Санкция </w:t>
      </w:r>
      <w:hyperlink r:id="rId5" w:anchor="/document/12125267/entry/192801"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19</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28</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предусматривает наказание в отношении юридических лиц в виде административного штрафа с конфискацией денег, ценных бумаг, иного имущества или стоимости услуг имущественного характера, иных имущественных прав. </w:t>
      </w:r>
    </w:p>
    <w:p>
      <w:pPr>
        <w:spacing w:before="0" w:after="0"/>
        <w:ind w:firstLine="709"/>
        <w:jc w:val="both"/>
        <w:rPr>
          <w:sz w:val="28"/>
          <w:szCs w:val="28"/>
        </w:rPr>
      </w:pPr>
      <w:r>
        <w:rPr>
          <w:rFonts w:ascii="Times New Roman" w:eastAsia="Times New Roman" w:hAnsi="Times New Roman" w:cs="Times New Roman"/>
          <w:sz w:val="28"/>
          <w:szCs w:val="28"/>
        </w:rPr>
        <w:t>Поскольку в рамках производства по делу об административном правонарушении перед</w:t>
      </w:r>
      <w:r>
        <w:rPr>
          <w:rFonts w:ascii="Times New Roman" w:eastAsia="Times New Roman" w:hAnsi="Times New Roman" w:cs="Times New Roman"/>
          <w:sz w:val="28"/>
          <w:szCs w:val="28"/>
        </w:rPr>
        <w:t>анное имущество (товарно-материальные ценности)</w:t>
      </w:r>
      <w:r>
        <w:rPr>
          <w:rFonts w:ascii="Times New Roman" w:eastAsia="Times New Roman" w:hAnsi="Times New Roman" w:cs="Times New Roman"/>
          <w:sz w:val="28"/>
          <w:szCs w:val="28"/>
        </w:rPr>
        <w:t>, явившиеся предметом правонарушения</w:t>
      </w:r>
      <w:r>
        <w:rPr>
          <w:rFonts w:ascii="Times New Roman" w:eastAsia="Times New Roman" w:hAnsi="Times New Roman" w:cs="Times New Roman"/>
          <w:sz w:val="28"/>
          <w:szCs w:val="28"/>
        </w:rPr>
        <w:t>, не изымались, мировой судья не находит оснований для применения дополнительного наказания в виде конфискации.</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Ограничения, связанные с владением, пользованием, распоряжением </w:t>
      </w:r>
      <w:r>
        <w:rPr>
          <w:rFonts w:ascii="Times New Roman" w:eastAsia="Times New Roman" w:hAnsi="Times New Roman" w:cs="Times New Roman"/>
          <w:sz w:val="28"/>
          <w:szCs w:val="28"/>
        </w:rPr>
        <w:t>арестованным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имуществом</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 xml:space="preserve"> марки </w:t>
      </w:r>
      <w:r>
        <w:rPr>
          <w:rStyle w:val="cat-CarMakeModelgrp-82rplc-20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2023 </w:t>
      </w:r>
      <w:r>
        <w:rPr>
          <w:rFonts w:ascii="Times New Roman" w:eastAsia="Times New Roman" w:hAnsi="Times New Roman" w:cs="Times New Roman"/>
          <w:sz w:val="28"/>
          <w:szCs w:val="28"/>
        </w:rPr>
        <w:t>г.в</w:t>
      </w:r>
      <w:r>
        <w:rPr>
          <w:rFonts w:ascii="Times New Roman" w:eastAsia="Times New Roman" w:hAnsi="Times New Roman" w:cs="Times New Roman"/>
          <w:sz w:val="28"/>
          <w:szCs w:val="28"/>
        </w:rPr>
        <w:t>., государственный номер Р684НТ70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VIN </w:t>
      </w:r>
      <w:r>
        <w:rPr>
          <w:rStyle w:val="cat-VINgrp-79rplc-203"/>
          <w:rFonts w:ascii="Times New Roman" w:eastAsia="Times New Roman" w:hAnsi="Times New Roman" w:cs="Times New Roman"/>
          <w:sz w:val="28"/>
          <w:szCs w:val="28"/>
        </w:rPr>
        <w:t>VIN-код</w:t>
      </w:r>
      <w:r>
        <w:rPr>
          <w:rFonts w:ascii="Times New Roman" w:eastAsia="Times New Roman" w:hAnsi="Times New Roman" w:cs="Times New Roman"/>
          <w:sz w:val="28"/>
          <w:szCs w:val="28"/>
        </w:rPr>
        <w:t xml:space="preserve">, балансовой стоимостью </w:t>
      </w:r>
      <w:r>
        <w:rPr>
          <w:rStyle w:val="cat-Sumgrp-67rplc-20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путем наложения запрета на его распоряжение, отчуждени</w:t>
      </w:r>
      <w:r>
        <w:rPr>
          <w:rFonts w:ascii="Times New Roman" w:eastAsia="Times New Roman" w:hAnsi="Times New Roman" w:cs="Times New Roman"/>
          <w:sz w:val="28"/>
          <w:szCs w:val="28"/>
        </w:rPr>
        <w:t>е и передачу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наложенные</w:t>
      </w:r>
      <w:r>
        <w:rPr>
          <w:rFonts w:ascii="Times New Roman" w:eastAsia="Times New Roman" w:hAnsi="Times New Roman" w:cs="Times New Roman"/>
          <w:sz w:val="28"/>
          <w:szCs w:val="28"/>
        </w:rPr>
        <w:t xml:space="preserve"> определением мир</w:t>
      </w:r>
      <w:r>
        <w:rPr>
          <w:rFonts w:ascii="Times New Roman" w:eastAsia="Times New Roman" w:hAnsi="Times New Roman" w:cs="Times New Roman"/>
          <w:sz w:val="28"/>
          <w:szCs w:val="28"/>
        </w:rPr>
        <w:t xml:space="preserve">ового судьи </w:t>
      </w:r>
      <w:r>
        <w:rPr>
          <w:rFonts w:ascii="Times New Roman" w:eastAsia="Times New Roman" w:hAnsi="Times New Roman" w:cs="Times New Roman"/>
          <w:sz w:val="28"/>
          <w:szCs w:val="28"/>
        </w:rPr>
        <w:t xml:space="preserve">от </w:t>
      </w:r>
      <w:r>
        <w:rPr>
          <w:rStyle w:val="cat-Dategrp-44rplc-205"/>
          <w:rFonts w:ascii="Times New Roman" w:eastAsia="Times New Roman" w:hAnsi="Times New Roman" w:cs="Times New Roman"/>
          <w:sz w:val="28"/>
          <w:szCs w:val="28"/>
        </w:rPr>
        <w:t>дата</w:t>
      </w:r>
      <w:r>
        <w:rPr>
          <w:rFonts w:ascii="Times New Roman" w:eastAsia="Times New Roman" w:hAnsi="Times New Roman" w:cs="Times New Roman"/>
          <w:sz w:val="28"/>
          <w:szCs w:val="28"/>
        </w:rPr>
        <w:t>, мировой судья считает необходимым сохранить до исполнения постановления о назначении административного наказания.</w:t>
      </w:r>
    </w:p>
    <w:p>
      <w:pPr>
        <w:spacing w:before="0" w:after="0"/>
        <w:ind w:firstLine="709"/>
        <w:jc w:val="both"/>
        <w:rPr>
          <w:sz w:val="28"/>
          <w:szCs w:val="28"/>
        </w:rPr>
      </w:pPr>
      <w:r>
        <w:rPr>
          <w:rFonts w:ascii="Times New Roman" w:eastAsia="Times New Roman" w:hAnsi="Times New Roman" w:cs="Times New Roman"/>
          <w:sz w:val="28"/>
          <w:szCs w:val="28"/>
        </w:rPr>
        <w:t>На основании из</w:t>
      </w:r>
      <w:r>
        <w:rPr>
          <w:rFonts w:ascii="Times New Roman" w:eastAsia="Times New Roman" w:hAnsi="Times New Roman" w:cs="Times New Roman"/>
          <w:sz w:val="28"/>
          <w:szCs w:val="28"/>
        </w:rPr>
        <w:t xml:space="preserve">ложенного, руководствуясь статьями </w:t>
      </w:r>
      <w:r>
        <w:rPr>
          <w:rFonts w:ascii="Times New Roman" w:eastAsia="Times New Roman" w:hAnsi="Times New Roman" w:cs="Times New Roman"/>
          <w:sz w:val="28"/>
          <w:szCs w:val="28"/>
        </w:rPr>
        <w:t xml:space="preserve">23.1, 29.10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мировой судья</w:t>
      </w:r>
    </w:p>
    <w:p>
      <w:pPr>
        <w:widowControl w:val="0"/>
        <w:spacing w:before="0" w:after="0"/>
        <w:jc w:val="center"/>
        <w:rPr>
          <w:sz w:val="28"/>
          <w:szCs w:val="28"/>
        </w:rPr>
      </w:pPr>
      <w:r>
        <w:rPr>
          <w:rFonts w:ascii="Times New Roman" w:eastAsia="Times New Roman" w:hAnsi="Times New Roman" w:cs="Times New Roman"/>
          <w:sz w:val="28"/>
          <w:szCs w:val="28"/>
        </w:rPr>
        <w:t>ПОСТАНОВИЛ:</w:t>
      </w:r>
    </w:p>
    <w:p>
      <w:pPr>
        <w:widowControl w:val="0"/>
        <w:spacing w:before="0" w:after="0"/>
        <w:jc w:val="both"/>
        <w:rPr>
          <w:sz w:val="28"/>
          <w:szCs w:val="28"/>
        </w:rPr>
      </w:pP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Style w:val="cat-OrganizationNamegrp-70rplc-20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виновным в совершении административного пра</w:t>
      </w:r>
      <w:r>
        <w:rPr>
          <w:rFonts w:ascii="Times New Roman" w:eastAsia="Times New Roman" w:hAnsi="Times New Roman" w:cs="Times New Roman"/>
          <w:sz w:val="28"/>
          <w:szCs w:val="28"/>
        </w:rPr>
        <w:t xml:space="preserve">вонарушения, предусмотренного частью 1 статьи </w:t>
      </w:r>
      <w:r>
        <w:rPr>
          <w:rFonts w:ascii="Times New Roman" w:eastAsia="Times New Roman" w:hAnsi="Times New Roman" w:cs="Times New Roman"/>
          <w:sz w:val="28"/>
          <w:szCs w:val="28"/>
        </w:rPr>
        <w:t>19.28 Кодекса Российской Федерации об административных правонарушениях</w:t>
      </w:r>
      <w:r>
        <w:rPr>
          <w:rFonts w:ascii="Times New Roman" w:eastAsia="Times New Roman" w:hAnsi="Times New Roman" w:cs="Times New Roman"/>
          <w:sz w:val="28"/>
          <w:szCs w:val="28"/>
        </w:rPr>
        <w:t>, и назначить ему наказание в виде администр</w:t>
      </w:r>
      <w:r>
        <w:rPr>
          <w:rFonts w:ascii="Times New Roman" w:eastAsia="Times New Roman" w:hAnsi="Times New Roman" w:cs="Times New Roman"/>
          <w:sz w:val="28"/>
          <w:szCs w:val="28"/>
        </w:rPr>
        <w:t xml:space="preserve">ативного штрафа в размере </w:t>
      </w:r>
      <w:r>
        <w:rPr>
          <w:rStyle w:val="cat-Sumgrp-68rplc-20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без конфискации </w:t>
      </w:r>
      <w:r>
        <w:rPr>
          <w:rFonts w:ascii="Times New Roman" w:eastAsia="Times New Roman" w:hAnsi="Times New Roman" w:cs="Times New Roman"/>
          <w:sz w:val="28"/>
          <w:szCs w:val="28"/>
        </w:rPr>
        <w:t>имущества, являющегося</w:t>
      </w:r>
      <w:r>
        <w:rPr>
          <w:rFonts w:ascii="Times New Roman" w:eastAsia="Times New Roman" w:hAnsi="Times New Roman" w:cs="Times New Roman"/>
          <w:sz w:val="28"/>
          <w:szCs w:val="28"/>
        </w:rPr>
        <w:t xml:space="preserve"> предметом правонарушения. </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Ограничения, связанные с владением, пользованием, распоряжением </w:t>
      </w:r>
      <w:r>
        <w:rPr>
          <w:rFonts w:ascii="Times New Roman" w:eastAsia="Times New Roman" w:hAnsi="Times New Roman" w:cs="Times New Roman"/>
          <w:sz w:val="28"/>
          <w:szCs w:val="28"/>
        </w:rPr>
        <w:t>арестованным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имуществом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 xml:space="preserve"> марки </w:t>
      </w:r>
      <w:r>
        <w:rPr>
          <w:rStyle w:val="cat-CarMakeModelgrp-82rplc-20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2023 </w:t>
      </w:r>
      <w:r>
        <w:rPr>
          <w:rFonts w:ascii="Times New Roman" w:eastAsia="Times New Roman" w:hAnsi="Times New Roman" w:cs="Times New Roman"/>
          <w:sz w:val="28"/>
          <w:szCs w:val="28"/>
        </w:rPr>
        <w:t>г.в</w:t>
      </w:r>
      <w:r>
        <w:rPr>
          <w:rFonts w:ascii="Times New Roman" w:eastAsia="Times New Roman" w:hAnsi="Times New Roman" w:cs="Times New Roman"/>
          <w:sz w:val="28"/>
          <w:szCs w:val="28"/>
        </w:rPr>
        <w:t>., государственный номер Р684НТ70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VIN </w:t>
      </w:r>
      <w:r>
        <w:rPr>
          <w:rStyle w:val="cat-VINgrp-79rplc-209"/>
          <w:rFonts w:ascii="Times New Roman" w:eastAsia="Times New Roman" w:hAnsi="Times New Roman" w:cs="Times New Roman"/>
          <w:sz w:val="28"/>
          <w:szCs w:val="28"/>
        </w:rPr>
        <w:t>VIN-код</w:t>
      </w:r>
      <w:r>
        <w:rPr>
          <w:rFonts w:ascii="Times New Roman" w:eastAsia="Times New Roman" w:hAnsi="Times New Roman" w:cs="Times New Roman"/>
          <w:sz w:val="28"/>
          <w:szCs w:val="28"/>
        </w:rPr>
        <w:t xml:space="preserve">, балансовой стоимостью </w:t>
      </w:r>
      <w:r>
        <w:rPr>
          <w:rStyle w:val="cat-Sumgrp-67rplc-21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наложенные определением мирового судьи судебного участка №6 Ханты-Мансийского судебного района, исполняющего обязанности ми</w:t>
      </w:r>
      <w:r>
        <w:rPr>
          <w:rFonts w:ascii="Times New Roman" w:eastAsia="Times New Roman" w:hAnsi="Times New Roman" w:cs="Times New Roman"/>
          <w:sz w:val="28"/>
          <w:szCs w:val="28"/>
        </w:rPr>
        <w:t xml:space="preserve">рового судьи судебного участка </w:t>
      </w:r>
      <w:r>
        <w:rPr>
          <w:rFonts w:ascii="Times New Roman" w:eastAsia="Times New Roman" w:hAnsi="Times New Roman" w:cs="Times New Roman"/>
          <w:sz w:val="28"/>
          <w:szCs w:val="28"/>
        </w:rPr>
        <w:t xml:space="preserve">№ 3 Ханты-Мансийского </w:t>
      </w:r>
      <w:r>
        <w:rPr>
          <w:rFonts w:ascii="Times New Roman" w:eastAsia="Times New Roman" w:hAnsi="Times New Roman" w:cs="Times New Roman"/>
          <w:sz w:val="28"/>
          <w:szCs w:val="28"/>
        </w:rPr>
        <w:t xml:space="preserve">судебного района от </w:t>
      </w:r>
      <w:r>
        <w:rPr>
          <w:rStyle w:val="cat-Dategrp-44rplc-2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сохранить до исполнения постановления о назначении административного наказания.</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Получатель: УФК по </w:t>
      </w:r>
      <w:r>
        <w:rPr>
          <w:rStyle w:val="cat-Addressgrp-10rplc-2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11rplc-213"/>
          <w:rFonts w:ascii="Times New Roman" w:eastAsia="Times New Roman" w:hAnsi="Times New Roman" w:cs="Times New Roman"/>
          <w:sz w:val="28"/>
          <w:szCs w:val="28"/>
        </w:rPr>
        <w:t>адрес</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(Департамент административного обеспечения Ханты-Мансийского автономного округа-Югры, л/с 04872D08080) Казначейский счет: 03100643000000018700 Банковский счет: 40102810245370000007 Банк: РКЦ </w:t>
      </w:r>
      <w:r>
        <w:rPr>
          <w:rStyle w:val="cat-Addressgrp-0rplc-2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БИК </w:t>
      </w:r>
      <w:r>
        <w:rPr>
          <w:rStyle w:val="cat-PhoneNumbergrp-85rplc-21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86rplc-21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w:t>
      </w:r>
      <w:r>
        <w:rPr>
          <w:rStyle w:val="cat-PhoneNumbergrp-87rplc-21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88rplc-21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КБК</w:t>
      </w:r>
      <w:r>
        <w:rPr>
          <w:rFonts w:ascii="Times New Roman" w:eastAsia="Times New Roman" w:hAnsi="Times New Roman" w:cs="Times New Roman"/>
          <w:sz w:val="28"/>
          <w:szCs w:val="28"/>
        </w:rPr>
        <w:t xml:space="preserve"> </w:t>
      </w:r>
      <w:r>
        <w:rPr>
          <w:rStyle w:val="cat-PhoneNumbergrp-89rplc-21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PhoneNumbergrp-90rplc-22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0412365400725008952519190</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Постановление может быть обжаловано в Ханты-Мансийский районный суд</w:t>
      </w:r>
      <w:r>
        <w:rPr>
          <w:rFonts w:ascii="Times New Roman" w:eastAsia="Times New Roman" w:hAnsi="Times New Roman" w:cs="Times New Roman"/>
          <w:sz w:val="28"/>
          <w:szCs w:val="28"/>
        </w:rPr>
        <w:t xml:space="preserve"> Ханты-Мансийского автономного округа-Югры </w:t>
      </w:r>
      <w:r>
        <w:rPr>
          <w:rFonts w:ascii="Times New Roman" w:eastAsia="Times New Roman" w:hAnsi="Times New Roman" w:cs="Times New Roman"/>
          <w:sz w:val="28"/>
          <w:szCs w:val="28"/>
        </w:rPr>
        <w:t xml:space="preserve">путем подачи жалобы мировому судье в течение 10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w:t>
      </w:r>
    </w:p>
    <w:p>
      <w:pPr>
        <w:spacing w:before="0" w:after="0"/>
        <w:ind w:firstLine="708"/>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56rplc-221"/>
          <w:rFonts w:ascii="Times New Roman" w:eastAsia="Times New Roman" w:hAnsi="Times New Roman" w:cs="Times New Roman"/>
          <w:sz w:val="28"/>
          <w:szCs w:val="28"/>
        </w:rPr>
        <w:t>фио</w:t>
      </w: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56rplc-222"/>
          <w:rFonts w:ascii="Times New Roman" w:eastAsia="Times New Roman" w:hAnsi="Times New Roman" w:cs="Times New Roman"/>
          <w:sz w:val="28"/>
          <w:szCs w:val="28"/>
        </w:rPr>
        <w:t>фио</w:t>
      </w:r>
    </w:p>
    <w:p>
      <w:pPr>
        <w:widowControl w:val="0"/>
        <w:spacing w:before="0" w:after="0"/>
        <w:rPr>
          <w:sz w:val="20"/>
          <w:szCs w:val="20"/>
        </w:rPr>
      </w:pPr>
    </w:p>
    <w:p>
      <w:pPr>
        <w:widowControl w:val="0"/>
        <w:spacing w:before="0" w:after="0"/>
        <w:rPr>
          <w:sz w:val="20"/>
          <w:szCs w:val="20"/>
        </w:rPr>
      </w:pPr>
    </w:p>
    <w:p>
      <w:pPr>
        <w:widowControl w:val="0"/>
        <w:spacing w:before="0" w:after="0"/>
        <w:rPr>
          <w:sz w:val="20"/>
          <w:szCs w:val="20"/>
        </w:rPr>
      </w:pPr>
    </w:p>
    <w:p>
      <w:pPr>
        <w:widowControl w:val="0"/>
        <w:spacing w:before="0" w:after="0"/>
        <w:rPr>
          <w:sz w:val="20"/>
          <w:szCs w:val="20"/>
        </w:rPr>
      </w:pPr>
    </w:p>
    <w:p>
      <w:pPr>
        <w:widowControl w:val="0"/>
        <w:spacing w:before="0" w:after="0"/>
        <w:rPr>
          <w:sz w:val="20"/>
          <w:szCs w:val="20"/>
        </w:rPr>
      </w:pPr>
    </w:p>
    <w:p>
      <w:pPr>
        <w:widowControl w:val="0"/>
        <w:spacing w:before="0" w:after="0"/>
        <w:rPr>
          <w:sz w:val="20"/>
          <w:szCs w:val="20"/>
        </w:rPr>
      </w:pPr>
    </w:p>
    <w:p>
      <w:pPr>
        <w:widowControl w:val="0"/>
        <w:spacing w:before="0" w:after="0"/>
        <w:rPr>
          <w:sz w:val="20"/>
          <w:szCs w:val="20"/>
        </w:rPr>
      </w:pPr>
    </w:p>
    <w:p>
      <w:pPr>
        <w:widowControl w:val="0"/>
        <w:spacing w:before="0" w:after="0"/>
        <w:rPr>
          <w:sz w:val="20"/>
          <w:szCs w:val="20"/>
        </w:rPr>
      </w:pPr>
    </w:p>
    <w:p>
      <w:pPr>
        <w:widowControl w:val="0"/>
        <w:spacing w:before="0" w:after="0"/>
        <w:rPr>
          <w:sz w:val="20"/>
          <w:szCs w:val="20"/>
        </w:rPr>
      </w:pPr>
    </w:p>
    <w:p>
      <w:pPr>
        <w:widowControl w:val="0"/>
        <w:spacing w:before="0" w:after="0"/>
        <w:rPr>
          <w:sz w:val="20"/>
          <w:szCs w:val="20"/>
        </w:rPr>
      </w:pPr>
    </w:p>
    <w:p>
      <w:pPr>
        <w:widowControl w:val="0"/>
        <w:spacing w:before="0" w:after="0"/>
        <w:rPr>
          <w:sz w:val="20"/>
          <w:szCs w:val="20"/>
        </w:rPr>
      </w:pPr>
    </w:p>
    <w:p>
      <w:pPr>
        <w:widowControl w:val="0"/>
        <w:spacing w:before="0" w:after="0"/>
        <w:rPr>
          <w:sz w:val="20"/>
          <w:szCs w:val="20"/>
        </w:rPr>
      </w:pPr>
    </w:p>
    <w:p>
      <w:pPr>
        <w:widowControl w:val="0"/>
        <w:spacing w:before="0" w:after="0"/>
        <w:rPr>
          <w:sz w:val="20"/>
          <w:szCs w:val="20"/>
        </w:rPr>
      </w:pPr>
    </w:p>
    <w:p>
      <w:pPr>
        <w:widowControl w:val="0"/>
        <w:spacing w:before="0" w:after="0"/>
        <w:rPr>
          <w:sz w:val="20"/>
          <w:szCs w:val="20"/>
        </w:rPr>
      </w:pPr>
    </w:p>
    <w:p>
      <w:pPr>
        <w:widowControl w:val="0"/>
        <w:spacing w:before="0" w:after="0"/>
        <w:rPr>
          <w:sz w:val="20"/>
          <w:szCs w:val="20"/>
        </w:rPr>
      </w:pPr>
    </w:p>
    <w:p>
      <w:pPr>
        <w:widowControl w:val="0"/>
        <w:spacing w:before="0" w:after="0"/>
        <w:rPr>
          <w:sz w:val="28"/>
          <w:szCs w:val="28"/>
        </w:rPr>
      </w:pPr>
    </w:p>
    <w:sectPr>
      <w:headerReference w:type="default" r:id="rId1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586670"/>
      <w:placeholder>
        <w:docPart w:val="DefaultPlaceholder_22675703"/>
      </w:placeholder>
      <w:showingPlcHdr/>
      <w:richText/>
    </w:sdtPr>
    <w:sdtContent>
      <w:p>
        <w:pPr>
          <w:widowControl w:val="0"/>
          <w:spacing w:before="0"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sdtContent>
  </w:sdt>
  <w:p>
    <w:pPr>
      <w:widowControl w:val="0"/>
      <w:spacing w:before="0" w:after="0"/>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12rplc-1">
    <w:name w:val="cat-Date grp-12 rplc-1"/>
    <w:basedOn w:val="DefaultParagraphFont"/>
  </w:style>
  <w:style w:type="character" w:customStyle="1" w:styleId="cat-Addressgrp-1rplc-2">
    <w:name w:val="cat-Address grp-1 rplc-2"/>
    <w:basedOn w:val="DefaultParagraphFont"/>
  </w:style>
  <w:style w:type="character" w:customStyle="1" w:styleId="cat-Addressgrp-1rplc-3">
    <w:name w:val="cat-Address grp-1 rplc-3"/>
    <w:basedOn w:val="DefaultParagraphFont"/>
  </w:style>
  <w:style w:type="character" w:customStyle="1" w:styleId="cat-FIOgrp-45rplc-4">
    <w:name w:val="cat-FIO grp-45 rplc-4"/>
    <w:basedOn w:val="DefaultParagraphFont"/>
  </w:style>
  <w:style w:type="character" w:customStyle="1" w:styleId="cat-FIOgrp-46rplc-5">
    <w:name w:val="cat-FIO grp-46 rplc-5"/>
    <w:basedOn w:val="DefaultParagraphFont"/>
  </w:style>
  <w:style w:type="character" w:customStyle="1" w:styleId="cat-OrganizationNamegrp-70rplc-6">
    <w:name w:val="cat-OrganizationName grp-70 rplc-6"/>
    <w:basedOn w:val="DefaultParagraphFont"/>
  </w:style>
  <w:style w:type="character" w:customStyle="1" w:styleId="cat-PhoneNumbergrp-83rplc-7">
    <w:name w:val="cat-PhoneNumber grp-83 rplc-7"/>
    <w:basedOn w:val="DefaultParagraphFont"/>
  </w:style>
  <w:style w:type="character" w:customStyle="1" w:styleId="cat-Addressgrp-2rplc-8">
    <w:name w:val="cat-Address grp-2 rplc-8"/>
    <w:basedOn w:val="DefaultParagraphFont"/>
  </w:style>
  <w:style w:type="character" w:customStyle="1" w:styleId="cat-Dategrp-13rplc-9">
    <w:name w:val="cat-Date grp-13 rplc-9"/>
    <w:basedOn w:val="DefaultParagraphFont"/>
  </w:style>
  <w:style w:type="character" w:customStyle="1" w:styleId="cat-OrganizationNamegrp-71rplc-10">
    <w:name w:val="cat-OrganizationName grp-71 rplc-10"/>
    <w:basedOn w:val="DefaultParagraphFont"/>
  </w:style>
  <w:style w:type="character" w:customStyle="1" w:styleId="cat-OrganizationNamegrp-72rplc-11">
    <w:name w:val="cat-OrganizationName grp-72 rplc-11"/>
    <w:basedOn w:val="DefaultParagraphFont"/>
  </w:style>
  <w:style w:type="character" w:customStyle="1" w:styleId="cat-PhoneNumbergrp-84rplc-12">
    <w:name w:val="cat-PhoneNumber grp-84 rplc-12"/>
    <w:basedOn w:val="DefaultParagraphFont"/>
  </w:style>
  <w:style w:type="character" w:customStyle="1" w:styleId="cat-Addressgrp-3rplc-13">
    <w:name w:val="cat-Address grp-3 rplc-13"/>
    <w:basedOn w:val="DefaultParagraphFont"/>
  </w:style>
  <w:style w:type="character" w:customStyle="1" w:styleId="cat-Dategrp-13rplc-14">
    <w:name w:val="cat-Date grp-13 rplc-14"/>
    <w:basedOn w:val="DefaultParagraphFont"/>
  </w:style>
  <w:style w:type="character" w:customStyle="1" w:styleId="cat-Dategrp-13rplc-15">
    <w:name w:val="cat-Date grp-13 rplc-15"/>
    <w:basedOn w:val="DefaultParagraphFont"/>
  </w:style>
  <w:style w:type="character" w:customStyle="1" w:styleId="cat-PhoneNumbergrp-84rplc-16">
    <w:name w:val="cat-PhoneNumber grp-84 rplc-16"/>
    <w:basedOn w:val="DefaultParagraphFont"/>
  </w:style>
  <w:style w:type="character" w:customStyle="1" w:styleId="cat-Dategrp-13rplc-17">
    <w:name w:val="cat-Date grp-13 rplc-17"/>
    <w:basedOn w:val="DefaultParagraphFont"/>
  </w:style>
  <w:style w:type="character" w:customStyle="1" w:styleId="cat-PhoneNumbergrp-84rplc-18">
    <w:name w:val="cat-PhoneNumber grp-84 rplc-18"/>
    <w:basedOn w:val="DefaultParagraphFont"/>
  </w:style>
  <w:style w:type="character" w:customStyle="1" w:styleId="cat-OrganizationNamegrp-71rplc-19">
    <w:name w:val="cat-OrganizationName grp-71 rplc-19"/>
    <w:basedOn w:val="DefaultParagraphFont"/>
  </w:style>
  <w:style w:type="character" w:customStyle="1" w:styleId="cat-OrganizationNamegrp-71rplc-20">
    <w:name w:val="cat-OrganizationName grp-71 rplc-20"/>
    <w:basedOn w:val="DefaultParagraphFont"/>
  </w:style>
  <w:style w:type="character" w:customStyle="1" w:styleId="cat-OrganizationNamegrp-71rplc-21">
    <w:name w:val="cat-OrganizationName grp-71 rplc-21"/>
    <w:basedOn w:val="DefaultParagraphFont"/>
  </w:style>
  <w:style w:type="character" w:customStyle="1" w:styleId="cat-OrganizationNamegrp-71rplc-22">
    <w:name w:val="cat-OrganizationName grp-71 rplc-22"/>
    <w:basedOn w:val="DefaultParagraphFont"/>
  </w:style>
  <w:style w:type="character" w:customStyle="1" w:styleId="cat-OrganizationNamegrp-71rplc-23">
    <w:name w:val="cat-OrganizationName grp-71 rplc-23"/>
    <w:basedOn w:val="DefaultParagraphFont"/>
  </w:style>
  <w:style w:type="character" w:customStyle="1" w:styleId="cat-OrganizationNamegrp-71rplc-24">
    <w:name w:val="cat-OrganizationName grp-71 rplc-24"/>
    <w:basedOn w:val="DefaultParagraphFont"/>
  </w:style>
  <w:style w:type="character" w:customStyle="1" w:styleId="cat-Dategrp-14rplc-25">
    <w:name w:val="cat-Date grp-14 rplc-25"/>
    <w:basedOn w:val="DefaultParagraphFont"/>
  </w:style>
  <w:style w:type="character" w:customStyle="1" w:styleId="cat-Dategrp-14rplc-26">
    <w:name w:val="cat-Date grp-14 rplc-26"/>
    <w:basedOn w:val="DefaultParagraphFont"/>
  </w:style>
  <w:style w:type="character" w:customStyle="1" w:styleId="cat-FIOgrp-47rplc-27">
    <w:name w:val="cat-FIO grp-47 rplc-27"/>
    <w:basedOn w:val="DefaultParagraphFont"/>
  </w:style>
  <w:style w:type="character" w:customStyle="1" w:styleId="cat-Addressgrp-4rplc-28">
    <w:name w:val="cat-Address grp-4 rplc-28"/>
    <w:basedOn w:val="DefaultParagraphFont"/>
  </w:style>
  <w:style w:type="character" w:customStyle="1" w:styleId="cat-OrganizationNamegrp-71rplc-29">
    <w:name w:val="cat-OrganizationName grp-71 rplc-29"/>
    <w:basedOn w:val="DefaultParagraphFont"/>
  </w:style>
  <w:style w:type="character" w:customStyle="1" w:styleId="cat-OrganizationNamegrp-71rplc-30">
    <w:name w:val="cat-OrganizationName grp-71 rplc-30"/>
    <w:basedOn w:val="DefaultParagraphFont"/>
  </w:style>
  <w:style w:type="character" w:customStyle="1" w:styleId="cat-Dategrp-15rplc-31">
    <w:name w:val="cat-Date grp-15 rplc-31"/>
    <w:basedOn w:val="DefaultParagraphFont"/>
  </w:style>
  <w:style w:type="character" w:customStyle="1" w:styleId="cat-Addressgrp-4rplc-32">
    <w:name w:val="cat-Address grp-4 rplc-32"/>
    <w:basedOn w:val="DefaultParagraphFont"/>
  </w:style>
  <w:style w:type="character" w:customStyle="1" w:styleId="cat-OrganizationNamegrp-71rplc-33">
    <w:name w:val="cat-OrganizationName grp-71 rplc-33"/>
    <w:basedOn w:val="DefaultParagraphFont"/>
  </w:style>
  <w:style w:type="character" w:customStyle="1" w:styleId="cat-FIOgrp-47rplc-34">
    <w:name w:val="cat-FIO grp-47 rplc-34"/>
    <w:basedOn w:val="DefaultParagraphFont"/>
  </w:style>
  <w:style w:type="character" w:customStyle="1" w:styleId="cat-FIOgrp-47rplc-35">
    <w:name w:val="cat-FIO grp-47 rplc-35"/>
    <w:basedOn w:val="DefaultParagraphFont"/>
  </w:style>
  <w:style w:type="character" w:customStyle="1" w:styleId="cat-Dategrp-16rplc-36">
    <w:name w:val="cat-Date grp-16 rplc-36"/>
    <w:basedOn w:val="DefaultParagraphFont"/>
  </w:style>
  <w:style w:type="character" w:customStyle="1" w:styleId="cat-OrganizationNamegrp-72rplc-37">
    <w:name w:val="cat-OrganizationName grp-72 rplc-37"/>
    <w:basedOn w:val="DefaultParagraphFont"/>
  </w:style>
  <w:style w:type="character" w:customStyle="1" w:styleId="cat-Addressgrp-5rplc-38">
    <w:name w:val="cat-Address grp-5 rplc-38"/>
    <w:basedOn w:val="DefaultParagraphFont"/>
  </w:style>
  <w:style w:type="character" w:customStyle="1" w:styleId="cat-OrganizationNamegrp-72rplc-39">
    <w:name w:val="cat-OrganizationName grp-72 rplc-39"/>
    <w:basedOn w:val="DefaultParagraphFont"/>
  </w:style>
  <w:style w:type="character" w:customStyle="1" w:styleId="cat-FIOgrp-48rplc-40">
    <w:name w:val="cat-FIO grp-48 rplc-40"/>
    <w:basedOn w:val="DefaultParagraphFont"/>
  </w:style>
  <w:style w:type="character" w:customStyle="1" w:styleId="cat-FIOgrp-47rplc-41">
    <w:name w:val="cat-FIO grp-47 rplc-41"/>
    <w:basedOn w:val="DefaultParagraphFont"/>
  </w:style>
  <w:style w:type="character" w:customStyle="1" w:styleId="cat-Timegrp-80rplc-42">
    <w:name w:val="cat-Time grp-80 rplc-42"/>
    <w:basedOn w:val="DefaultParagraphFont"/>
  </w:style>
  <w:style w:type="character" w:customStyle="1" w:styleId="cat-Dategrp-16rplc-43">
    <w:name w:val="cat-Date grp-16 rplc-43"/>
    <w:basedOn w:val="DefaultParagraphFont"/>
  </w:style>
  <w:style w:type="character" w:customStyle="1" w:styleId="cat-OrganizationNamegrp-72rplc-44">
    <w:name w:val="cat-OrganizationName grp-72 rplc-44"/>
    <w:basedOn w:val="DefaultParagraphFont"/>
  </w:style>
  <w:style w:type="character" w:customStyle="1" w:styleId="cat-FIOgrp-49rplc-45">
    <w:name w:val="cat-FIO grp-49 rplc-45"/>
    <w:basedOn w:val="DefaultParagraphFont"/>
  </w:style>
  <w:style w:type="character" w:customStyle="1" w:styleId="cat-FIOgrp-48rplc-46">
    <w:name w:val="cat-FIO grp-48 rplc-46"/>
    <w:basedOn w:val="DefaultParagraphFont"/>
  </w:style>
  <w:style w:type="character" w:customStyle="1" w:styleId="cat-Sumgrp-57rplc-47">
    <w:name w:val="cat-Sum grp-57 rplc-47"/>
    <w:basedOn w:val="DefaultParagraphFont"/>
  </w:style>
  <w:style w:type="character" w:customStyle="1" w:styleId="cat-OrganizationNamegrp-72rplc-48">
    <w:name w:val="cat-OrganizationName grp-72 rplc-48"/>
    <w:basedOn w:val="DefaultParagraphFont"/>
  </w:style>
  <w:style w:type="character" w:customStyle="1" w:styleId="cat-FIOgrp-50rplc-49">
    <w:name w:val="cat-FIO grp-50 rplc-49"/>
    <w:basedOn w:val="DefaultParagraphFont"/>
  </w:style>
  <w:style w:type="character" w:customStyle="1" w:styleId="cat-Dategrp-13rplc-50">
    <w:name w:val="cat-Date grp-13 rplc-50"/>
    <w:basedOn w:val="DefaultParagraphFont"/>
  </w:style>
  <w:style w:type="character" w:customStyle="1" w:styleId="cat-PhoneNumbergrp-84rplc-51">
    <w:name w:val="cat-PhoneNumber grp-84 rplc-51"/>
    <w:basedOn w:val="DefaultParagraphFont"/>
  </w:style>
  <w:style w:type="character" w:customStyle="1" w:styleId="cat-FIOgrp-49rplc-52">
    <w:name w:val="cat-FIO grp-49 rplc-52"/>
    <w:basedOn w:val="DefaultParagraphFont"/>
  </w:style>
  <w:style w:type="character" w:customStyle="1" w:styleId="cat-OrganizationNamegrp-72rplc-53">
    <w:name w:val="cat-OrganizationName grp-72 rplc-53"/>
    <w:basedOn w:val="DefaultParagraphFont"/>
  </w:style>
  <w:style w:type="character" w:customStyle="1" w:styleId="cat-FIOgrp-51rplc-54">
    <w:name w:val="cat-FIO grp-51 rplc-54"/>
    <w:basedOn w:val="DefaultParagraphFont"/>
  </w:style>
  <w:style w:type="character" w:customStyle="1" w:styleId="cat-OrganizationNamegrp-71rplc-55">
    <w:name w:val="cat-OrganizationName grp-71 rplc-55"/>
    <w:basedOn w:val="DefaultParagraphFont"/>
  </w:style>
  <w:style w:type="character" w:customStyle="1" w:styleId="cat-OrganizationNamegrp-72rplc-56">
    <w:name w:val="cat-OrganizationName grp-72 rplc-56"/>
    <w:basedOn w:val="DefaultParagraphFont"/>
  </w:style>
  <w:style w:type="character" w:customStyle="1" w:styleId="cat-FIOgrp-50rplc-57">
    <w:name w:val="cat-FIO grp-50 rplc-57"/>
    <w:basedOn w:val="DefaultParagraphFont"/>
  </w:style>
  <w:style w:type="character" w:customStyle="1" w:styleId="cat-FIOgrp-47rplc-58">
    <w:name w:val="cat-FIO grp-47 rplc-58"/>
    <w:basedOn w:val="DefaultParagraphFont"/>
  </w:style>
  <w:style w:type="character" w:customStyle="1" w:styleId="cat-Dategrp-17rplc-59">
    <w:name w:val="cat-Date grp-17 rplc-59"/>
    <w:basedOn w:val="DefaultParagraphFont"/>
  </w:style>
  <w:style w:type="character" w:customStyle="1" w:styleId="cat-FIOgrp-49rplc-60">
    <w:name w:val="cat-FIO grp-49 rplc-60"/>
    <w:basedOn w:val="DefaultParagraphFont"/>
  </w:style>
  <w:style w:type="character" w:customStyle="1" w:styleId="cat-Dategrp-18rplc-61">
    <w:name w:val="cat-Date grp-18 rplc-61"/>
    <w:basedOn w:val="DefaultParagraphFont"/>
  </w:style>
  <w:style w:type="character" w:customStyle="1" w:styleId="cat-OrganizationNamegrp-73rplc-62">
    <w:name w:val="cat-OrganizationName grp-73 rplc-62"/>
    <w:basedOn w:val="DefaultParagraphFont"/>
  </w:style>
  <w:style w:type="character" w:customStyle="1" w:styleId="cat-Addressgrp-0rplc-63">
    <w:name w:val="cat-Address grp-0 rplc-63"/>
    <w:basedOn w:val="DefaultParagraphFont"/>
  </w:style>
  <w:style w:type="character" w:customStyle="1" w:styleId="cat-Sumgrp-58rplc-64">
    <w:name w:val="cat-Sum grp-58 rplc-64"/>
    <w:basedOn w:val="DefaultParagraphFont"/>
  </w:style>
  <w:style w:type="character" w:customStyle="1" w:styleId="cat-CarMakeModelgrp-81rplc-65">
    <w:name w:val="cat-CarMakeModel grp-81 rplc-65"/>
    <w:basedOn w:val="DefaultParagraphFont"/>
  </w:style>
  <w:style w:type="character" w:customStyle="1" w:styleId="cat-Sumgrp-59rplc-66">
    <w:name w:val="cat-Sum grp-59 rplc-66"/>
    <w:basedOn w:val="DefaultParagraphFont"/>
  </w:style>
  <w:style w:type="character" w:customStyle="1" w:styleId="cat-Sumgrp-60rplc-67">
    <w:name w:val="cat-Sum grp-60 rplc-67"/>
    <w:basedOn w:val="DefaultParagraphFont"/>
  </w:style>
  <w:style w:type="character" w:customStyle="1" w:styleId="cat-Sumgrp-61rplc-68">
    <w:name w:val="cat-Sum grp-61 rplc-68"/>
    <w:basedOn w:val="DefaultParagraphFont"/>
  </w:style>
  <w:style w:type="character" w:customStyle="1" w:styleId="cat-Sumgrp-62rplc-69">
    <w:name w:val="cat-Sum grp-62 rplc-69"/>
    <w:basedOn w:val="DefaultParagraphFont"/>
  </w:style>
  <w:style w:type="character" w:customStyle="1" w:styleId="cat-Sumgrp-63rplc-70">
    <w:name w:val="cat-Sum grp-63 rplc-70"/>
    <w:basedOn w:val="DefaultParagraphFont"/>
  </w:style>
  <w:style w:type="character" w:customStyle="1" w:styleId="cat-Sumgrp-64rplc-71">
    <w:name w:val="cat-Sum grp-64 rplc-71"/>
    <w:basedOn w:val="DefaultParagraphFont"/>
  </w:style>
  <w:style w:type="character" w:customStyle="1" w:styleId="cat-OrganizationNamegrp-72rplc-72">
    <w:name w:val="cat-OrganizationName grp-72 rplc-72"/>
    <w:basedOn w:val="DefaultParagraphFont"/>
  </w:style>
  <w:style w:type="character" w:customStyle="1" w:styleId="cat-FIOgrp-50rplc-73">
    <w:name w:val="cat-FIO grp-50 rplc-73"/>
    <w:basedOn w:val="DefaultParagraphFont"/>
  </w:style>
  <w:style w:type="character" w:customStyle="1" w:styleId="cat-Dategrp-17rplc-74">
    <w:name w:val="cat-Date grp-17 rplc-74"/>
    <w:basedOn w:val="DefaultParagraphFont"/>
  </w:style>
  <w:style w:type="character" w:customStyle="1" w:styleId="cat-OrganizationNamegrp-72rplc-75">
    <w:name w:val="cat-OrganizationName grp-72 rplc-75"/>
    <w:basedOn w:val="DefaultParagraphFont"/>
  </w:style>
  <w:style w:type="character" w:customStyle="1" w:styleId="cat-FIOgrp-51rplc-76">
    <w:name w:val="cat-FIO grp-51 rplc-76"/>
    <w:basedOn w:val="DefaultParagraphFont"/>
  </w:style>
  <w:style w:type="character" w:customStyle="1" w:styleId="cat-OrganizationNamegrp-72rplc-77">
    <w:name w:val="cat-OrganizationName grp-72 rplc-77"/>
    <w:basedOn w:val="DefaultParagraphFont"/>
  </w:style>
  <w:style w:type="character" w:customStyle="1" w:styleId="cat-FIOgrp-49rplc-78">
    <w:name w:val="cat-FIO grp-49 rplc-78"/>
    <w:basedOn w:val="DefaultParagraphFont"/>
  </w:style>
  <w:style w:type="character" w:customStyle="1" w:styleId="cat-OrganizationNamegrp-72rplc-79">
    <w:name w:val="cat-OrganizationName grp-72 rplc-79"/>
    <w:basedOn w:val="DefaultParagraphFont"/>
  </w:style>
  <w:style w:type="character" w:customStyle="1" w:styleId="cat-Dategrp-17rplc-80">
    <w:name w:val="cat-Date grp-17 rplc-80"/>
    <w:basedOn w:val="DefaultParagraphFont"/>
  </w:style>
  <w:style w:type="character" w:customStyle="1" w:styleId="cat-FIOgrp-50rplc-81">
    <w:name w:val="cat-FIO grp-50 rplc-81"/>
    <w:basedOn w:val="DefaultParagraphFont"/>
  </w:style>
  <w:style w:type="character" w:customStyle="1" w:styleId="cat-OrganizationNamegrp-73rplc-82">
    <w:name w:val="cat-OrganizationName grp-73 rplc-82"/>
    <w:basedOn w:val="DefaultParagraphFont"/>
  </w:style>
  <w:style w:type="character" w:customStyle="1" w:styleId="cat-Sumgrp-64rplc-83">
    <w:name w:val="cat-Sum grp-64 rplc-83"/>
    <w:basedOn w:val="DefaultParagraphFont"/>
  </w:style>
  <w:style w:type="character" w:customStyle="1" w:styleId="cat-OrganizationNamegrp-72rplc-84">
    <w:name w:val="cat-OrganizationName grp-72 rplc-84"/>
    <w:basedOn w:val="DefaultParagraphFont"/>
  </w:style>
  <w:style w:type="character" w:customStyle="1" w:styleId="cat-OrganizationNamegrp-73rplc-85">
    <w:name w:val="cat-OrganizationName grp-73 rplc-85"/>
    <w:basedOn w:val="DefaultParagraphFont"/>
  </w:style>
  <w:style w:type="character" w:customStyle="1" w:styleId="cat-OrganizationNamegrp-74rplc-86">
    <w:name w:val="cat-OrganizationName grp-74 rplc-86"/>
    <w:basedOn w:val="DefaultParagraphFont"/>
  </w:style>
  <w:style w:type="character" w:customStyle="1" w:styleId="cat-Addressgrp-6rplc-87">
    <w:name w:val="cat-Address grp-6 rplc-87"/>
    <w:basedOn w:val="DefaultParagraphFont"/>
  </w:style>
  <w:style w:type="character" w:customStyle="1" w:styleId="cat-Dategrp-17rplc-88">
    <w:name w:val="cat-Date grp-17 rplc-88"/>
    <w:basedOn w:val="DefaultParagraphFont"/>
  </w:style>
  <w:style w:type="character" w:customStyle="1" w:styleId="cat-Dategrp-18rplc-89">
    <w:name w:val="cat-Date grp-18 rplc-89"/>
    <w:basedOn w:val="DefaultParagraphFont"/>
  </w:style>
  <w:style w:type="character" w:customStyle="1" w:styleId="cat-Dategrp-19rplc-90">
    <w:name w:val="cat-Date grp-19 rplc-90"/>
    <w:basedOn w:val="DefaultParagraphFont"/>
  </w:style>
  <w:style w:type="character" w:customStyle="1" w:styleId="cat-Dategrp-20rplc-91">
    <w:name w:val="cat-Date grp-20 rplc-91"/>
    <w:basedOn w:val="DefaultParagraphFont"/>
  </w:style>
  <w:style w:type="character" w:customStyle="1" w:styleId="cat-OrganizationNamegrp-72rplc-92">
    <w:name w:val="cat-OrganizationName grp-72 rplc-92"/>
    <w:basedOn w:val="DefaultParagraphFont"/>
  </w:style>
  <w:style w:type="character" w:customStyle="1" w:styleId="cat-FIOgrp-49rplc-93">
    <w:name w:val="cat-FIO grp-49 rplc-93"/>
    <w:basedOn w:val="DefaultParagraphFont"/>
  </w:style>
  <w:style w:type="character" w:customStyle="1" w:styleId="cat-FIOgrp-50rplc-94">
    <w:name w:val="cat-FIO grp-50 rplc-94"/>
    <w:basedOn w:val="DefaultParagraphFont"/>
  </w:style>
  <w:style w:type="character" w:customStyle="1" w:styleId="cat-Addressgrp-7rplc-95">
    <w:name w:val="cat-Address grp-7 rplc-95"/>
    <w:basedOn w:val="DefaultParagraphFont"/>
  </w:style>
  <w:style w:type="character" w:customStyle="1" w:styleId="cat-FIOgrp-50rplc-96">
    <w:name w:val="cat-FIO grp-50 rplc-96"/>
    <w:basedOn w:val="DefaultParagraphFont"/>
  </w:style>
  <w:style w:type="character" w:customStyle="1" w:styleId="cat-Dategrp-21rplc-97">
    <w:name w:val="cat-Date grp-21 rplc-97"/>
    <w:basedOn w:val="DefaultParagraphFont"/>
  </w:style>
  <w:style w:type="character" w:customStyle="1" w:styleId="cat-FIOgrp-47rplc-98">
    <w:name w:val="cat-FIO grp-47 rplc-98"/>
    <w:basedOn w:val="DefaultParagraphFont"/>
  </w:style>
  <w:style w:type="character" w:customStyle="1" w:styleId="cat-OrganizationNamegrp-73rplc-99">
    <w:name w:val="cat-OrganizationName grp-73 rplc-99"/>
    <w:basedOn w:val="DefaultParagraphFont"/>
  </w:style>
  <w:style w:type="character" w:customStyle="1" w:styleId="cat-Addressgrp-8rplc-100">
    <w:name w:val="cat-Address grp-8 rplc-100"/>
    <w:basedOn w:val="DefaultParagraphFont"/>
  </w:style>
  <w:style w:type="character" w:customStyle="1" w:styleId="cat-OrganizationNamegrp-72rplc-101">
    <w:name w:val="cat-OrganizationName grp-72 rplc-101"/>
    <w:basedOn w:val="DefaultParagraphFont"/>
  </w:style>
  <w:style w:type="character" w:customStyle="1" w:styleId="cat-Dategrp-17rplc-102">
    <w:name w:val="cat-Date grp-17 rplc-102"/>
    <w:basedOn w:val="DefaultParagraphFont"/>
  </w:style>
  <w:style w:type="character" w:customStyle="1" w:styleId="cat-OrganizationNamegrp-72rplc-103">
    <w:name w:val="cat-OrganizationName grp-72 rplc-103"/>
    <w:basedOn w:val="DefaultParagraphFont"/>
  </w:style>
  <w:style w:type="character" w:customStyle="1" w:styleId="cat-Dategrp-17rplc-104">
    <w:name w:val="cat-Date grp-17 rplc-104"/>
    <w:basedOn w:val="DefaultParagraphFont"/>
  </w:style>
  <w:style w:type="character" w:customStyle="1" w:styleId="cat-Sumgrp-64rplc-105">
    <w:name w:val="cat-Sum grp-64 rplc-105"/>
    <w:basedOn w:val="DefaultParagraphFont"/>
  </w:style>
  <w:style w:type="character" w:customStyle="1" w:styleId="cat-OrganizationNamegrp-75rplc-106">
    <w:name w:val="cat-OrganizationName grp-75 rplc-106"/>
    <w:basedOn w:val="DefaultParagraphFont"/>
  </w:style>
  <w:style w:type="character" w:customStyle="1" w:styleId="cat-OrganizationNamegrp-72rplc-107">
    <w:name w:val="cat-OrganizationName grp-72 rplc-107"/>
    <w:basedOn w:val="DefaultParagraphFont"/>
  </w:style>
  <w:style w:type="character" w:customStyle="1" w:styleId="cat-OrganizationNamegrp-72rplc-108">
    <w:name w:val="cat-OrganizationName grp-72 rplc-108"/>
    <w:basedOn w:val="DefaultParagraphFont"/>
  </w:style>
  <w:style w:type="character" w:customStyle="1" w:styleId="cat-Addressgrp-1rplc-109">
    <w:name w:val="cat-Address grp-1 rplc-109"/>
    <w:basedOn w:val="DefaultParagraphFont"/>
  </w:style>
  <w:style w:type="character" w:customStyle="1" w:styleId="cat-Dategrp-12rplc-110">
    <w:name w:val="cat-Date grp-12 rplc-110"/>
    <w:basedOn w:val="DefaultParagraphFont"/>
  </w:style>
  <w:style w:type="character" w:customStyle="1" w:styleId="cat-OrganizationNamegrp-72rplc-111">
    <w:name w:val="cat-OrganizationName grp-72 rplc-111"/>
    <w:basedOn w:val="DefaultParagraphFont"/>
  </w:style>
  <w:style w:type="character" w:customStyle="1" w:styleId="cat-FIOgrp-52rplc-112">
    <w:name w:val="cat-FIO grp-52 rplc-112"/>
    <w:basedOn w:val="DefaultParagraphFont"/>
  </w:style>
  <w:style w:type="character" w:customStyle="1" w:styleId="cat-Dategrp-22rplc-113">
    <w:name w:val="cat-Date grp-22 rplc-113"/>
    <w:basedOn w:val="DefaultParagraphFont"/>
  </w:style>
  <w:style w:type="character" w:customStyle="1" w:styleId="cat-OrganizationNamegrp-72rplc-114">
    <w:name w:val="cat-OrganizationName grp-72 rplc-114"/>
    <w:basedOn w:val="DefaultParagraphFont"/>
  </w:style>
  <w:style w:type="character" w:customStyle="1" w:styleId="cat-FIOgrp-52rplc-115">
    <w:name w:val="cat-FIO grp-52 rplc-115"/>
    <w:basedOn w:val="DefaultParagraphFont"/>
  </w:style>
  <w:style w:type="character" w:customStyle="1" w:styleId="cat-OrganizationNamegrp-72rplc-116">
    <w:name w:val="cat-OrganizationName grp-72 rplc-116"/>
    <w:basedOn w:val="DefaultParagraphFont"/>
  </w:style>
  <w:style w:type="character" w:customStyle="1" w:styleId="cat-Dategrp-23rplc-117">
    <w:name w:val="cat-Date grp-23 rplc-117"/>
    <w:basedOn w:val="DefaultParagraphFont"/>
  </w:style>
  <w:style w:type="character" w:customStyle="1" w:styleId="cat-FIOgrp-51rplc-118">
    <w:name w:val="cat-FIO grp-51 rplc-118"/>
    <w:basedOn w:val="DefaultParagraphFont"/>
  </w:style>
  <w:style w:type="character" w:customStyle="1" w:styleId="cat-FIOgrp-53rplc-119">
    <w:name w:val="cat-FIO grp-53 rplc-119"/>
    <w:basedOn w:val="DefaultParagraphFont"/>
  </w:style>
  <w:style w:type="character" w:customStyle="1" w:styleId="cat-FIOgrp-51rplc-120">
    <w:name w:val="cat-FIO grp-51 rplc-120"/>
    <w:basedOn w:val="DefaultParagraphFont"/>
  </w:style>
  <w:style w:type="character" w:customStyle="1" w:styleId="cat-FIOgrp-50rplc-121">
    <w:name w:val="cat-FIO grp-50 rplc-121"/>
    <w:basedOn w:val="DefaultParagraphFont"/>
  </w:style>
  <w:style w:type="character" w:customStyle="1" w:styleId="cat-Dategrp-13rplc-122">
    <w:name w:val="cat-Date grp-13 rplc-122"/>
    <w:basedOn w:val="DefaultParagraphFont"/>
  </w:style>
  <w:style w:type="character" w:customStyle="1" w:styleId="cat-Dategrp-24rplc-123">
    <w:name w:val="cat-Date grp-24 rplc-123"/>
    <w:basedOn w:val="DefaultParagraphFont"/>
  </w:style>
  <w:style w:type="character" w:customStyle="1" w:styleId="cat-Dategrp-25rplc-124">
    <w:name w:val="cat-Date grp-25 rplc-124"/>
    <w:basedOn w:val="DefaultParagraphFont"/>
  </w:style>
  <w:style w:type="character" w:customStyle="1" w:styleId="cat-FIOgrp-51rplc-125">
    <w:name w:val="cat-FIO grp-51 rplc-125"/>
    <w:basedOn w:val="DefaultParagraphFont"/>
  </w:style>
  <w:style w:type="character" w:customStyle="1" w:styleId="cat-FIOgrp-54rplc-126">
    <w:name w:val="cat-FIO grp-54 rplc-126"/>
    <w:basedOn w:val="DefaultParagraphFont"/>
  </w:style>
  <w:style w:type="character" w:customStyle="1" w:styleId="cat-FIOgrp-55rplc-127">
    <w:name w:val="cat-FIO grp-55 rplc-127"/>
    <w:basedOn w:val="DefaultParagraphFont"/>
  </w:style>
  <w:style w:type="character" w:customStyle="1" w:styleId="cat-OrganizationNamegrp-72rplc-128">
    <w:name w:val="cat-OrganizationName grp-72 rplc-128"/>
    <w:basedOn w:val="DefaultParagraphFont"/>
  </w:style>
  <w:style w:type="character" w:customStyle="1" w:styleId="cat-Sumgrp-65rplc-129">
    <w:name w:val="cat-Sum grp-65 rplc-129"/>
    <w:basedOn w:val="DefaultParagraphFont"/>
  </w:style>
  <w:style w:type="character" w:customStyle="1" w:styleId="cat-SumInWordsgrp-69rplc-130">
    <w:name w:val="cat-SumInWords grp-69 rplc-130"/>
    <w:basedOn w:val="DefaultParagraphFont"/>
  </w:style>
  <w:style w:type="character" w:customStyle="1" w:styleId="cat-Dategrp-26rplc-131">
    <w:name w:val="cat-Date grp-26 rplc-131"/>
    <w:basedOn w:val="DefaultParagraphFont"/>
  </w:style>
  <w:style w:type="character" w:customStyle="1" w:styleId="cat-OrganizationNamegrp-72rplc-132">
    <w:name w:val="cat-OrganizationName grp-72 rplc-132"/>
    <w:basedOn w:val="DefaultParagraphFont"/>
  </w:style>
  <w:style w:type="character" w:customStyle="1" w:styleId="cat-OrganizationNamegrp-77rplc-133">
    <w:name w:val="cat-OrganizationName grp-77 rplc-133"/>
    <w:basedOn w:val="DefaultParagraphFont"/>
  </w:style>
  <w:style w:type="character" w:customStyle="1" w:styleId="cat-FIOgrp-47rplc-134">
    <w:name w:val="cat-FIO grp-47 rplc-134"/>
    <w:basedOn w:val="DefaultParagraphFont"/>
  </w:style>
  <w:style w:type="character" w:customStyle="1" w:styleId="cat-OrganizationNamegrp-72rplc-135">
    <w:name w:val="cat-OrganizationName grp-72 rplc-135"/>
    <w:basedOn w:val="DefaultParagraphFont"/>
  </w:style>
  <w:style w:type="character" w:customStyle="1" w:styleId="cat-OrganizationNamegrp-76rplc-136">
    <w:name w:val="cat-OrganizationName grp-76 rplc-136"/>
    <w:basedOn w:val="DefaultParagraphFont"/>
  </w:style>
  <w:style w:type="character" w:customStyle="1" w:styleId="cat-Dategrp-27rplc-137">
    <w:name w:val="cat-Date grp-27 rplc-137"/>
    <w:basedOn w:val="DefaultParagraphFont"/>
  </w:style>
  <w:style w:type="character" w:customStyle="1" w:styleId="cat-Dategrp-27rplc-138">
    <w:name w:val="cat-Date grp-27 rplc-138"/>
    <w:basedOn w:val="DefaultParagraphFont"/>
  </w:style>
  <w:style w:type="character" w:customStyle="1" w:styleId="cat-Dategrp-28rplc-139">
    <w:name w:val="cat-Date grp-28 rplc-139"/>
    <w:basedOn w:val="DefaultParagraphFont"/>
  </w:style>
  <w:style w:type="character" w:customStyle="1" w:styleId="cat-Dategrp-28rplc-140">
    <w:name w:val="cat-Date grp-28 rplc-140"/>
    <w:basedOn w:val="DefaultParagraphFont"/>
  </w:style>
  <w:style w:type="character" w:customStyle="1" w:styleId="cat-Dategrp-29rplc-141">
    <w:name w:val="cat-Date grp-29 rplc-141"/>
    <w:basedOn w:val="DefaultParagraphFont"/>
  </w:style>
  <w:style w:type="character" w:customStyle="1" w:styleId="cat-Dategrp-14rplc-142">
    <w:name w:val="cat-Date grp-14 rplc-142"/>
    <w:basedOn w:val="DefaultParagraphFont"/>
  </w:style>
  <w:style w:type="character" w:customStyle="1" w:styleId="cat-Dategrp-30rplc-143">
    <w:name w:val="cat-Date grp-30 rplc-143"/>
    <w:basedOn w:val="DefaultParagraphFont"/>
  </w:style>
  <w:style w:type="character" w:customStyle="1" w:styleId="cat-Dategrp-15rplc-144">
    <w:name w:val="cat-Date grp-15 rplc-144"/>
    <w:basedOn w:val="DefaultParagraphFont"/>
  </w:style>
  <w:style w:type="character" w:customStyle="1" w:styleId="cat-Dategrp-31rplc-145">
    <w:name w:val="cat-Date grp-31 rplc-145"/>
    <w:basedOn w:val="DefaultParagraphFont"/>
  </w:style>
  <w:style w:type="character" w:customStyle="1" w:styleId="cat-Dategrp-27rplc-146">
    <w:name w:val="cat-Date grp-27 rplc-146"/>
    <w:basedOn w:val="DefaultParagraphFont"/>
  </w:style>
  <w:style w:type="character" w:customStyle="1" w:styleId="cat-Dategrp-27rplc-147">
    <w:name w:val="cat-Date grp-27 rplc-147"/>
    <w:basedOn w:val="DefaultParagraphFont"/>
  </w:style>
  <w:style w:type="character" w:customStyle="1" w:styleId="cat-Dategrp-32rplc-148">
    <w:name w:val="cat-Date grp-32 rplc-148"/>
    <w:basedOn w:val="DefaultParagraphFont"/>
  </w:style>
  <w:style w:type="character" w:customStyle="1" w:styleId="cat-Dategrp-27rplc-149">
    <w:name w:val="cat-Date grp-27 rplc-149"/>
    <w:basedOn w:val="DefaultParagraphFont"/>
  </w:style>
  <w:style w:type="character" w:customStyle="1" w:styleId="cat-Dategrp-33rplc-150">
    <w:name w:val="cat-Date grp-33 rplc-150"/>
    <w:basedOn w:val="DefaultParagraphFont"/>
  </w:style>
  <w:style w:type="character" w:customStyle="1" w:styleId="cat-Dategrp-34rplc-151">
    <w:name w:val="cat-Date grp-34 rplc-151"/>
    <w:basedOn w:val="DefaultParagraphFont"/>
  </w:style>
  <w:style w:type="character" w:customStyle="1" w:styleId="cat-FIOgrp-47rplc-152">
    <w:name w:val="cat-FIO grp-47 rplc-152"/>
    <w:basedOn w:val="DefaultParagraphFont"/>
  </w:style>
  <w:style w:type="character" w:customStyle="1" w:styleId="cat-Dategrp-13rplc-153">
    <w:name w:val="cat-Date grp-13 rplc-153"/>
    <w:basedOn w:val="DefaultParagraphFont"/>
  </w:style>
  <w:style w:type="character" w:customStyle="1" w:styleId="cat-Dategrp-35rplc-154">
    <w:name w:val="cat-Date grp-35 rplc-154"/>
    <w:basedOn w:val="DefaultParagraphFont"/>
  </w:style>
  <w:style w:type="character" w:customStyle="1" w:styleId="cat-Dategrp-36rplc-155">
    <w:name w:val="cat-Date grp-36 rplc-155"/>
    <w:basedOn w:val="DefaultParagraphFont"/>
  </w:style>
  <w:style w:type="character" w:customStyle="1" w:styleId="cat-Dategrp-37rplc-156">
    <w:name w:val="cat-Date grp-37 rplc-156"/>
    <w:basedOn w:val="DefaultParagraphFont"/>
  </w:style>
  <w:style w:type="character" w:customStyle="1" w:styleId="cat-Dategrp-35rplc-157">
    <w:name w:val="cat-Date grp-35 rplc-157"/>
    <w:basedOn w:val="DefaultParagraphFont"/>
  </w:style>
  <w:style w:type="character" w:customStyle="1" w:styleId="cat-Dategrp-38rplc-158">
    <w:name w:val="cat-Date grp-38 rplc-158"/>
    <w:basedOn w:val="DefaultParagraphFont"/>
  </w:style>
  <w:style w:type="character" w:customStyle="1" w:styleId="cat-Dategrp-17rplc-159">
    <w:name w:val="cat-Date grp-17 rplc-159"/>
    <w:basedOn w:val="DefaultParagraphFont"/>
  </w:style>
  <w:style w:type="character" w:customStyle="1" w:styleId="cat-Dategrp-17rplc-160">
    <w:name w:val="cat-Date grp-17 rplc-160"/>
    <w:basedOn w:val="DefaultParagraphFont"/>
  </w:style>
  <w:style w:type="character" w:customStyle="1" w:styleId="cat-Dategrp-18rplc-161">
    <w:name w:val="cat-Date grp-18 rplc-161"/>
    <w:basedOn w:val="DefaultParagraphFont"/>
  </w:style>
  <w:style w:type="character" w:customStyle="1" w:styleId="cat-Dategrp-39rplc-162">
    <w:name w:val="cat-Date grp-39 rplc-162"/>
    <w:basedOn w:val="DefaultParagraphFont"/>
  </w:style>
  <w:style w:type="character" w:customStyle="1" w:styleId="cat-OrganizationNamegrp-72rplc-163">
    <w:name w:val="cat-OrganizationName grp-72 rplc-163"/>
    <w:basedOn w:val="DefaultParagraphFont"/>
  </w:style>
  <w:style w:type="character" w:customStyle="1" w:styleId="cat-OrganizationNamegrp-72rplc-164">
    <w:name w:val="cat-OrganizationName grp-72 rplc-164"/>
    <w:basedOn w:val="DefaultParagraphFont"/>
  </w:style>
  <w:style w:type="character" w:customStyle="1" w:styleId="cat-Dategrp-40rplc-165">
    <w:name w:val="cat-Date grp-40 rplc-165"/>
    <w:basedOn w:val="DefaultParagraphFont"/>
  </w:style>
  <w:style w:type="character" w:customStyle="1" w:styleId="cat-OrganizationNamegrp-72rplc-166">
    <w:name w:val="cat-OrganizationName grp-72 rplc-166"/>
    <w:basedOn w:val="DefaultParagraphFont"/>
  </w:style>
  <w:style w:type="character" w:customStyle="1" w:styleId="cat-FIOgrp-54rplc-167">
    <w:name w:val="cat-FIO grp-54 rplc-167"/>
    <w:basedOn w:val="DefaultParagraphFont"/>
  </w:style>
  <w:style w:type="character" w:customStyle="1" w:styleId="cat-FIOgrp-51rplc-168">
    <w:name w:val="cat-FIO grp-51 rplc-168"/>
    <w:basedOn w:val="DefaultParagraphFont"/>
  </w:style>
  <w:style w:type="character" w:customStyle="1" w:styleId="cat-FIOgrp-50rplc-169">
    <w:name w:val="cat-FIO grp-50 rplc-169"/>
    <w:basedOn w:val="DefaultParagraphFont"/>
  </w:style>
  <w:style w:type="character" w:customStyle="1" w:styleId="cat-Sumgrp-64rplc-170">
    <w:name w:val="cat-Sum grp-64 rplc-170"/>
    <w:basedOn w:val="DefaultParagraphFont"/>
  </w:style>
  <w:style w:type="character" w:customStyle="1" w:styleId="cat-OrganizationNamegrp-72rplc-171">
    <w:name w:val="cat-OrganizationName grp-72 rplc-171"/>
    <w:basedOn w:val="DefaultParagraphFont"/>
  </w:style>
  <w:style w:type="character" w:customStyle="1" w:styleId="cat-OrganizationNamegrp-73rplc-172">
    <w:name w:val="cat-OrganizationName grp-73 rplc-172"/>
    <w:basedOn w:val="DefaultParagraphFont"/>
  </w:style>
  <w:style w:type="character" w:customStyle="1" w:styleId="cat-FIOgrp-47rplc-173">
    <w:name w:val="cat-FIO grp-47 rplc-173"/>
    <w:basedOn w:val="DefaultParagraphFont"/>
  </w:style>
  <w:style w:type="character" w:customStyle="1" w:styleId="cat-Dategrp-21rplc-174">
    <w:name w:val="cat-Date grp-21 rplc-174"/>
    <w:basedOn w:val="DefaultParagraphFont"/>
  </w:style>
  <w:style w:type="character" w:customStyle="1" w:styleId="cat-OrganizationNamegrp-73rplc-175">
    <w:name w:val="cat-OrganizationName grp-73 rplc-175"/>
    <w:basedOn w:val="DefaultParagraphFont"/>
  </w:style>
  <w:style w:type="character" w:customStyle="1" w:styleId="cat-Addressgrp-8rplc-176">
    <w:name w:val="cat-Address grp-8 rplc-176"/>
    <w:basedOn w:val="DefaultParagraphFont"/>
  </w:style>
  <w:style w:type="character" w:customStyle="1" w:styleId="cat-OrganizationNamegrp-75rplc-177">
    <w:name w:val="cat-OrganizationName grp-75 rplc-177"/>
    <w:basedOn w:val="DefaultParagraphFont"/>
  </w:style>
  <w:style w:type="character" w:customStyle="1" w:styleId="cat-Addressgrp-9rplc-178">
    <w:name w:val="cat-Address grp-9 rplc-178"/>
    <w:basedOn w:val="DefaultParagraphFont"/>
  </w:style>
  <w:style w:type="character" w:customStyle="1" w:styleId="cat-OrganizationNamegrp-73rplc-179">
    <w:name w:val="cat-OrganizationName grp-73 rplc-179"/>
    <w:basedOn w:val="DefaultParagraphFont"/>
  </w:style>
  <w:style w:type="character" w:customStyle="1" w:styleId="cat-FIOgrp-47rplc-180">
    <w:name w:val="cat-FIO grp-47 rplc-180"/>
    <w:basedOn w:val="DefaultParagraphFont"/>
  </w:style>
  <w:style w:type="character" w:customStyle="1" w:styleId="cat-OrganizationNamegrp-72rplc-181">
    <w:name w:val="cat-OrganizationName grp-72 rplc-181"/>
    <w:basedOn w:val="DefaultParagraphFont"/>
  </w:style>
  <w:style w:type="character" w:customStyle="1" w:styleId="cat-Dategrp-17rplc-182">
    <w:name w:val="cat-Date grp-17 rplc-182"/>
    <w:basedOn w:val="DefaultParagraphFont"/>
  </w:style>
  <w:style w:type="character" w:customStyle="1" w:styleId="cat-Sumgrp-66rplc-183">
    <w:name w:val="cat-Sum grp-66 rplc-183"/>
    <w:basedOn w:val="DefaultParagraphFont"/>
  </w:style>
  <w:style w:type="character" w:customStyle="1" w:styleId="cat-Dategrp-21rplc-184">
    <w:name w:val="cat-Date grp-21 rplc-184"/>
    <w:basedOn w:val="DefaultParagraphFont"/>
  </w:style>
  <w:style w:type="character" w:customStyle="1" w:styleId="cat-Dategrp-26rplc-185">
    <w:name w:val="cat-Date grp-26 rplc-185"/>
    <w:basedOn w:val="DefaultParagraphFont"/>
  </w:style>
  <w:style w:type="character" w:customStyle="1" w:styleId="cat-OrganizationNamegrp-72rplc-186">
    <w:name w:val="cat-OrganizationName grp-72 rplc-186"/>
    <w:basedOn w:val="DefaultParagraphFont"/>
  </w:style>
  <w:style w:type="character" w:customStyle="1" w:styleId="cat-OrganizationNamegrp-72rplc-187">
    <w:name w:val="cat-OrganizationName grp-72 rplc-187"/>
    <w:basedOn w:val="DefaultParagraphFont"/>
  </w:style>
  <w:style w:type="character" w:customStyle="1" w:styleId="cat-OrganizationNamegrp-72rplc-188">
    <w:name w:val="cat-OrganizationName grp-72 rplc-188"/>
    <w:basedOn w:val="DefaultParagraphFont"/>
  </w:style>
  <w:style w:type="character" w:customStyle="1" w:styleId="cat-OrganizationNamegrp-72rplc-189">
    <w:name w:val="cat-OrganizationName grp-72 rplc-189"/>
    <w:basedOn w:val="DefaultParagraphFont"/>
  </w:style>
  <w:style w:type="character" w:customStyle="1" w:styleId="cat-OrganizationNamegrp-78rplc-190">
    <w:name w:val="cat-OrganizationName grp-78 rplc-190"/>
    <w:basedOn w:val="DefaultParagraphFont"/>
  </w:style>
  <w:style w:type="character" w:customStyle="1" w:styleId="cat-OrganizationNamegrp-78rplc-191">
    <w:name w:val="cat-OrganizationName grp-78 rplc-191"/>
    <w:basedOn w:val="DefaultParagraphFont"/>
  </w:style>
  <w:style w:type="character" w:customStyle="1" w:styleId="cat-OrganizationNamegrp-72rplc-192">
    <w:name w:val="cat-OrganizationName grp-72 rplc-192"/>
    <w:basedOn w:val="DefaultParagraphFont"/>
  </w:style>
  <w:style w:type="character" w:customStyle="1" w:styleId="cat-OrganizationNamegrp-72rplc-193">
    <w:name w:val="cat-OrganizationName grp-72 rplc-193"/>
    <w:basedOn w:val="DefaultParagraphFont"/>
  </w:style>
  <w:style w:type="character" w:customStyle="1" w:styleId="cat-Dategrp-41rplc-194">
    <w:name w:val="cat-Date grp-41 rplc-194"/>
    <w:basedOn w:val="DefaultParagraphFont"/>
  </w:style>
  <w:style w:type="character" w:customStyle="1" w:styleId="cat-Dategrp-42rplc-195">
    <w:name w:val="cat-Date grp-42 rplc-195"/>
    <w:basedOn w:val="DefaultParagraphFont"/>
  </w:style>
  <w:style w:type="character" w:customStyle="1" w:styleId="cat-FIOgrp-51rplc-196">
    <w:name w:val="cat-FIO grp-51 rplc-196"/>
    <w:basedOn w:val="DefaultParagraphFont"/>
  </w:style>
  <w:style w:type="character" w:customStyle="1" w:styleId="cat-OrganizationNamegrp-72rplc-197">
    <w:name w:val="cat-OrganizationName grp-72 rplc-197"/>
    <w:basedOn w:val="DefaultParagraphFont"/>
  </w:style>
  <w:style w:type="character" w:customStyle="1" w:styleId="cat-OrganizationNamegrp-72rplc-198">
    <w:name w:val="cat-OrganizationName grp-72 rplc-198"/>
    <w:basedOn w:val="DefaultParagraphFont"/>
  </w:style>
  <w:style w:type="character" w:customStyle="1" w:styleId="cat-OrganizationNamegrp-72rplc-199">
    <w:name w:val="cat-OrganizationName grp-72 rplc-199"/>
    <w:basedOn w:val="DefaultParagraphFont"/>
  </w:style>
  <w:style w:type="character" w:customStyle="1" w:styleId="cat-Dategrp-43rplc-200">
    <w:name w:val="cat-Date grp-43 rplc-200"/>
    <w:basedOn w:val="DefaultParagraphFont"/>
  </w:style>
  <w:style w:type="character" w:customStyle="1" w:styleId="cat-SumInWordsgrp-69rplc-201">
    <w:name w:val="cat-SumInWords grp-69 rplc-201"/>
    <w:basedOn w:val="DefaultParagraphFont"/>
  </w:style>
  <w:style w:type="character" w:customStyle="1" w:styleId="cat-CarMakeModelgrp-82rplc-202">
    <w:name w:val="cat-CarMakeModel grp-82 rplc-202"/>
    <w:basedOn w:val="DefaultParagraphFont"/>
  </w:style>
  <w:style w:type="character" w:customStyle="1" w:styleId="cat-VINgrp-79rplc-203">
    <w:name w:val="cat-VIN grp-79 rplc-203"/>
    <w:basedOn w:val="DefaultParagraphFont"/>
  </w:style>
  <w:style w:type="character" w:customStyle="1" w:styleId="cat-Sumgrp-67rplc-204">
    <w:name w:val="cat-Sum grp-67 rplc-204"/>
    <w:basedOn w:val="DefaultParagraphFont"/>
  </w:style>
  <w:style w:type="character" w:customStyle="1" w:styleId="cat-Dategrp-44rplc-205">
    <w:name w:val="cat-Date grp-44 rplc-205"/>
    <w:basedOn w:val="DefaultParagraphFont"/>
  </w:style>
  <w:style w:type="character" w:customStyle="1" w:styleId="cat-OrganizationNamegrp-70rplc-206">
    <w:name w:val="cat-OrganizationName grp-70 rplc-206"/>
    <w:basedOn w:val="DefaultParagraphFont"/>
  </w:style>
  <w:style w:type="character" w:customStyle="1" w:styleId="cat-Sumgrp-68rplc-207">
    <w:name w:val="cat-Sum grp-68 rplc-207"/>
    <w:basedOn w:val="DefaultParagraphFont"/>
  </w:style>
  <w:style w:type="character" w:customStyle="1" w:styleId="cat-CarMakeModelgrp-82rplc-208">
    <w:name w:val="cat-CarMakeModel grp-82 rplc-208"/>
    <w:basedOn w:val="DefaultParagraphFont"/>
  </w:style>
  <w:style w:type="character" w:customStyle="1" w:styleId="cat-VINgrp-79rplc-209">
    <w:name w:val="cat-VIN grp-79 rplc-209"/>
    <w:basedOn w:val="DefaultParagraphFont"/>
  </w:style>
  <w:style w:type="character" w:customStyle="1" w:styleId="cat-Sumgrp-67rplc-210">
    <w:name w:val="cat-Sum grp-67 rplc-210"/>
    <w:basedOn w:val="DefaultParagraphFont"/>
  </w:style>
  <w:style w:type="character" w:customStyle="1" w:styleId="cat-Dategrp-44rplc-211">
    <w:name w:val="cat-Date grp-44 rplc-211"/>
    <w:basedOn w:val="DefaultParagraphFont"/>
  </w:style>
  <w:style w:type="character" w:customStyle="1" w:styleId="cat-Addressgrp-10rplc-212">
    <w:name w:val="cat-Address grp-10 rplc-212"/>
    <w:basedOn w:val="DefaultParagraphFont"/>
  </w:style>
  <w:style w:type="character" w:customStyle="1" w:styleId="cat-Addressgrp-11rplc-213">
    <w:name w:val="cat-Address grp-11 rplc-213"/>
    <w:basedOn w:val="DefaultParagraphFont"/>
  </w:style>
  <w:style w:type="character" w:customStyle="1" w:styleId="cat-Addressgrp-0rplc-214">
    <w:name w:val="cat-Address grp-0 rplc-214"/>
    <w:basedOn w:val="DefaultParagraphFont"/>
  </w:style>
  <w:style w:type="character" w:customStyle="1" w:styleId="cat-PhoneNumbergrp-85rplc-215">
    <w:name w:val="cat-PhoneNumber grp-85 rplc-215"/>
    <w:basedOn w:val="DefaultParagraphFont"/>
  </w:style>
  <w:style w:type="character" w:customStyle="1" w:styleId="cat-PhoneNumbergrp-86rplc-216">
    <w:name w:val="cat-PhoneNumber grp-86 rplc-216"/>
    <w:basedOn w:val="DefaultParagraphFont"/>
  </w:style>
  <w:style w:type="character" w:customStyle="1" w:styleId="cat-PhoneNumbergrp-87rplc-217">
    <w:name w:val="cat-PhoneNumber grp-87 rplc-217"/>
    <w:basedOn w:val="DefaultParagraphFont"/>
  </w:style>
  <w:style w:type="character" w:customStyle="1" w:styleId="cat-PhoneNumbergrp-88rplc-218">
    <w:name w:val="cat-PhoneNumber grp-88 rplc-218"/>
    <w:basedOn w:val="DefaultParagraphFont"/>
  </w:style>
  <w:style w:type="character" w:customStyle="1" w:styleId="cat-PhoneNumbergrp-89rplc-219">
    <w:name w:val="cat-PhoneNumber grp-89 rplc-219"/>
    <w:basedOn w:val="DefaultParagraphFont"/>
  </w:style>
  <w:style w:type="character" w:customStyle="1" w:styleId="cat-PhoneNumbergrp-90rplc-220">
    <w:name w:val="cat-PhoneNumber grp-90 rplc-220"/>
    <w:basedOn w:val="DefaultParagraphFont"/>
  </w:style>
  <w:style w:type="character" w:customStyle="1" w:styleId="cat-FIOgrp-56rplc-221">
    <w:name w:val="cat-FIO grp-56 rplc-221"/>
    <w:basedOn w:val="DefaultParagraphFont"/>
  </w:style>
  <w:style w:type="character" w:customStyle="1" w:styleId="cat-FIOgrp-56rplc-222">
    <w:name w:val="cat-FIO grp-56 rplc-22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3D2F037DE8858392EABB1E7375292D6F7835BC59B0587749AC8AE5E67AC3C9F9C732E95C55BBBD7D18F5DC190tDEEL" TargetMode="External" /><Relationship Id="rId11" Type="http://schemas.openxmlformats.org/officeDocument/2006/relationships/hyperlink" Target="consultantplus://offline/ref=9BC6DE5F16DFBE9B0991052E83C8E509460B4753288C83D4612D50BAD4D9A8F120F694C976E2CA8CB90C7C556FE2D7AD0B7590AE1B220B7AG" TargetMode="External" /><Relationship Id="rId12" Type="http://schemas.openxmlformats.org/officeDocument/2006/relationships/hyperlink" Target="consultantplus://offline/ref=9BC6DE5F16DFBE9B0991052E83C8E509460B4753288C83D4612D50BAD4D9A8F120F694C976E2CB8CB90C7C556FE2D7AD0B7590AE1B220B7AG" TargetMode="External" /><Relationship Id="rId13" Type="http://schemas.openxmlformats.org/officeDocument/2006/relationships/hyperlink" Target="consultantplus://offline/ref=9BC6DE5F16DFBE9B0991052E83C8E509460B4753288C83D4612D50BAD4D9A8F120F694C17EE7CE80EE566C5126B7DDB30C6C8EAB0522BF050F7CG" TargetMode="External" /><Relationship Id="rId14" Type="http://schemas.openxmlformats.org/officeDocument/2006/relationships/header" Target="header1.xml" /><Relationship Id="rId15" Type="http://schemas.openxmlformats.org/officeDocument/2006/relationships/glossaryDocument" Target="glossary/document.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msud.garant.ru/" TargetMode="External" /><Relationship Id="rId6" Type="http://schemas.openxmlformats.org/officeDocument/2006/relationships/hyperlink" Target="https://arbitr.garant.ru/" TargetMode="External" /><Relationship Id="rId7" Type="http://schemas.openxmlformats.org/officeDocument/2006/relationships/hyperlink" Target="consultantplus://offline/ref=73D2F037DE8858392EABB1E7375292D6F7835BC59B0587749AC8AE5E67AC3C9F8E737690C553A3DC8DC01B949FD9A05503D888008B11t0EAL" TargetMode="External" /><Relationship Id="rId8" Type="http://schemas.openxmlformats.org/officeDocument/2006/relationships/hyperlink" Target="consultantplus://offline/ref=73D2F037DE8858392EABB1E7375292D6F7835BC59B0587749AC8AE5E67AC3C9F8E73769AC159A5DC8DC01B949FD9A05503D888008B11t0EAL" TargetMode="External" /><Relationship Id="rId9" Type="http://schemas.openxmlformats.org/officeDocument/2006/relationships/hyperlink" Target="consultantplus://offline/ref=73D2F037DE8858392EABB1E7375292D6F7835BC59B0587749AC8AE5E67AC3C9F8E73769EC352A2DC8DC01B949FD9A05503D888008B11t0EAL"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279F7671-F158-42E2-BC36-47BD15EDC576}"/>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